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3CB9" w14:textId="1EF3B230" w:rsidR="00C224F0" w:rsidRPr="006C4935" w:rsidRDefault="00AB2E3D" w:rsidP="00EA2F21">
      <w:pPr>
        <w:pBdr>
          <w:top w:val="nil"/>
          <w:left w:val="nil"/>
          <w:bottom w:val="nil"/>
          <w:right w:val="nil"/>
          <w:between w:val="nil"/>
        </w:pBdr>
        <w:spacing w:line="240" w:lineRule="auto"/>
        <w:ind w:left="0" w:hanging="3"/>
        <w:jc w:val="center"/>
        <w:rPr>
          <w:rFonts w:ascii="標楷體" w:eastAsia="標楷體" w:hAnsi="標楷體" w:cs="標楷體"/>
          <w:color w:val="000000"/>
        </w:rPr>
      </w:pPr>
      <w:r w:rsidRPr="006C4935">
        <w:rPr>
          <w:rFonts w:ascii="標楷體" w:eastAsia="標楷體" w:hAnsi="標楷體" w:cs="標楷體" w:hint="eastAsia"/>
          <w:b/>
          <w:color w:val="000000"/>
        </w:rPr>
        <w:t>財團法人私立天主教華光智能發展中心</w:t>
      </w:r>
      <w:r w:rsidR="00D039A0" w:rsidRPr="006C4935">
        <w:rPr>
          <w:rFonts w:ascii="標楷體" w:eastAsia="標楷體" w:hAnsi="標楷體" w:cs="標楷體"/>
          <w:b/>
          <w:color w:val="000000"/>
        </w:rPr>
        <w:t>「</w:t>
      </w:r>
      <w:r w:rsidR="00295B4A" w:rsidRPr="006C4935">
        <w:rPr>
          <w:rFonts w:ascii="標楷體" w:eastAsia="標楷體" w:hAnsi="標楷體" w:cs="標楷體" w:hint="eastAsia"/>
          <w:b/>
          <w:color w:val="000000"/>
          <w:u w:val="single"/>
        </w:rPr>
        <w:t>自動撒水設備設置</w:t>
      </w:r>
      <w:r w:rsidR="00D039A0" w:rsidRPr="006C4935">
        <w:rPr>
          <w:rFonts w:ascii="標楷體" w:eastAsia="標楷體" w:hAnsi="標楷體" w:cs="標楷體"/>
          <w:b/>
          <w:color w:val="000000"/>
        </w:rPr>
        <w:t>」統包案工作小組初審意見</w:t>
      </w:r>
    </w:p>
    <w:p w14:paraId="43953CBA" w14:textId="138C983B" w:rsidR="00C224F0" w:rsidRDefault="00D039A0">
      <w:pPr>
        <w:pBdr>
          <w:top w:val="nil"/>
          <w:left w:val="nil"/>
          <w:bottom w:val="nil"/>
          <w:right w:val="nil"/>
          <w:between w:val="nil"/>
        </w:pBdr>
        <w:spacing w:line="240" w:lineRule="auto"/>
        <w:ind w:hanging="2"/>
        <w:rPr>
          <w:rFonts w:ascii="標楷體" w:eastAsia="標楷體" w:hAnsi="標楷體" w:cs="標楷體"/>
          <w:color w:val="000000"/>
          <w:sz w:val="24"/>
          <w:szCs w:val="24"/>
        </w:rPr>
      </w:pPr>
      <w:r>
        <w:rPr>
          <w:rFonts w:ascii="標楷體" w:eastAsia="標楷體" w:hAnsi="標楷體" w:cs="標楷體"/>
          <w:color w:val="000000"/>
          <w:sz w:val="24"/>
          <w:szCs w:val="24"/>
        </w:rPr>
        <w:t>一、工作小組成員：　　　　　　　　　　　　　　　　　　　　　　　　　　　　　　　　日期：</w:t>
      </w:r>
      <w:r w:rsidR="00280298">
        <w:rPr>
          <w:rFonts w:ascii="標楷體" w:eastAsia="標楷體" w:hAnsi="標楷體" w:cs="標楷體" w:hint="eastAsia"/>
          <w:color w:val="000000"/>
          <w:sz w:val="24"/>
          <w:szCs w:val="24"/>
        </w:rPr>
        <w:t>114</w:t>
      </w:r>
      <w:r>
        <w:rPr>
          <w:rFonts w:ascii="標楷體" w:eastAsia="標楷體" w:hAnsi="標楷體" w:cs="標楷體"/>
          <w:color w:val="000000"/>
          <w:sz w:val="24"/>
          <w:szCs w:val="24"/>
        </w:rPr>
        <w:t>年</w:t>
      </w:r>
      <w:r w:rsidR="00BA7224">
        <w:rPr>
          <w:rFonts w:ascii="標楷體" w:eastAsia="標楷體" w:hAnsi="標楷體" w:cs="標楷體" w:hint="eastAsia"/>
          <w:color w:val="000000"/>
          <w:sz w:val="24"/>
          <w:szCs w:val="24"/>
        </w:rPr>
        <w:t>9</w:t>
      </w:r>
      <w:r>
        <w:rPr>
          <w:rFonts w:ascii="標楷體" w:eastAsia="標楷體" w:hAnsi="標楷體" w:cs="標楷體"/>
          <w:color w:val="000000"/>
          <w:sz w:val="24"/>
          <w:szCs w:val="24"/>
        </w:rPr>
        <w:t>月</w:t>
      </w:r>
      <w:r w:rsidR="00BA7224">
        <w:rPr>
          <w:rFonts w:ascii="標楷體" w:eastAsia="標楷體" w:hAnsi="標楷體" w:cs="標楷體" w:hint="eastAsia"/>
          <w:sz w:val="24"/>
          <w:szCs w:val="24"/>
        </w:rPr>
        <w:t>8</w:t>
      </w:r>
      <w:r>
        <w:rPr>
          <w:rFonts w:ascii="標楷體" w:eastAsia="標楷體" w:hAnsi="標楷體" w:cs="標楷體"/>
          <w:color w:val="000000"/>
          <w:sz w:val="24"/>
          <w:szCs w:val="24"/>
        </w:rPr>
        <w:t>日</w:t>
      </w:r>
    </w:p>
    <w:tbl>
      <w:tblPr>
        <w:tblStyle w:val="af"/>
        <w:tblW w:w="144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3999"/>
        <w:gridCol w:w="1701"/>
        <w:gridCol w:w="4677"/>
        <w:gridCol w:w="1391"/>
      </w:tblGrid>
      <w:tr w:rsidR="00C224F0" w:rsidRPr="00BD7A56" w14:paraId="43953CC0" w14:textId="77777777" w:rsidTr="009D5451">
        <w:trPr>
          <w:cantSplit/>
          <w:trHeight w:val="289"/>
        </w:trPr>
        <w:tc>
          <w:tcPr>
            <w:tcW w:w="2664" w:type="dxa"/>
            <w:tcBorders>
              <w:bottom w:val="single" w:sz="4" w:space="0" w:color="auto"/>
            </w:tcBorders>
          </w:tcPr>
          <w:p w14:paraId="43953CBB" w14:textId="77777777" w:rsidR="00C224F0" w:rsidRPr="00BD7A56"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sidRPr="00BD7A56">
              <w:rPr>
                <w:rFonts w:ascii="標楷體" w:eastAsia="標楷體" w:hAnsi="標楷體" w:cs="標楷體"/>
                <w:b/>
                <w:color w:val="000000"/>
                <w:sz w:val="24"/>
                <w:szCs w:val="24"/>
              </w:rPr>
              <w:t>姓名</w:t>
            </w:r>
          </w:p>
        </w:tc>
        <w:tc>
          <w:tcPr>
            <w:tcW w:w="3999" w:type="dxa"/>
            <w:tcBorders>
              <w:bottom w:val="single" w:sz="4" w:space="0" w:color="auto"/>
            </w:tcBorders>
          </w:tcPr>
          <w:p w14:paraId="43953CBC" w14:textId="77777777" w:rsidR="00C224F0" w:rsidRPr="00BD7A56"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sidRPr="00BD7A56">
              <w:rPr>
                <w:rFonts w:ascii="標楷體" w:eastAsia="標楷體" w:hAnsi="標楷體" w:cs="標楷體"/>
                <w:b/>
                <w:color w:val="000000"/>
                <w:sz w:val="24"/>
                <w:szCs w:val="24"/>
              </w:rPr>
              <w:t>職稱</w:t>
            </w:r>
          </w:p>
        </w:tc>
        <w:tc>
          <w:tcPr>
            <w:tcW w:w="1701" w:type="dxa"/>
          </w:tcPr>
          <w:p w14:paraId="43953CBD" w14:textId="77777777" w:rsidR="00C224F0" w:rsidRPr="00BD7A56"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sidRPr="00BD7A56">
              <w:rPr>
                <w:rFonts w:ascii="標楷體" w:eastAsia="標楷體" w:hAnsi="標楷體" w:cs="標楷體"/>
                <w:b/>
                <w:color w:val="000000"/>
                <w:sz w:val="24"/>
                <w:szCs w:val="24"/>
              </w:rPr>
              <w:t>專長</w:t>
            </w:r>
          </w:p>
        </w:tc>
        <w:tc>
          <w:tcPr>
            <w:tcW w:w="4677" w:type="dxa"/>
          </w:tcPr>
          <w:p w14:paraId="43953CBE" w14:textId="77777777" w:rsidR="00C224F0" w:rsidRPr="00BD7A56"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sidRPr="00BD7A56">
              <w:rPr>
                <w:rFonts w:ascii="標楷體" w:eastAsia="標楷體" w:hAnsi="標楷體" w:cs="標楷體"/>
                <w:b/>
                <w:color w:val="000000"/>
                <w:sz w:val="24"/>
                <w:szCs w:val="24"/>
              </w:rPr>
              <w:t>簽名</w:t>
            </w:r>
          </w:p>
        </w:tc>
        <w:tc>
          <w:tcPr>
            <w:tcW w:w="1391" w:type="dxa"/>
          </w:tcPr>
          <w:p w14:paraId="43953CBF" w14:textId="77777777" w:rsidR="00C224F0" w:rsidRPr="00BD7A56"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sidRPr="00BD7A56">
              <w:rPr>
                <w:rFonts w:ascii="標楷體" w:eastAsia="標楷體" w:hAnsi="標楷體" w:cs="標楷體"/>
                <w:b/>
                <w:color w:val="000000"/>
                <w:sz w:val="24"/>
                <w:szCs w:val="24"/>
              </w:rPr>
              <w:t>備註</w:t>
            </w:r>
          </w:p>
        </w:tc>
      </w:tr>
      <w:tr w:rsidR="00F22AEC" w:rsidRPr="00E9172B" w14:paraId="43953CC6" w14:textId="77777777" w:rsidTr="009D5451">
        <w:trPr>
          <w:cantSplit/>
          <w:trHeight w:val="357"/>
        </w:trPr>
        <w:tc>
          <w:tcPr>
            <w:tcW w:w="2664" w:type="dxa"/>
            <w:tcBorders>
              <w:top w:val="single" w:sz="4" w:space="0" w:color="auto"/>
              <w:left w:val="single" w:sz="4" w:space="0" w:color="auto"/>
              <w:bottom w:val="single" w:sz="4" w:space="0" w:color="auto"/>
              <w:right w:val="single" w:sz="4" w:space="0" w:color="auto"/>
            </w:tcBorders>
            <w:vAlign w:val="center"/>
          </w:tcPr>
          <w:p w14:paraId="43953CC1" w14:textId="27C62FB0" w:rsidR="00F22AEC" w:rsidRPr="00E9172B" w:rsidRDefault="00F22AEC" w:rsidP="00F22AEC">
            <w:pPr>
              <w:widowControl/>
              <w:spacing w:line="240" w:lineRule="auto"/>
              <w:ind w:left="0" w:hanging="3"/>
              <w:jc w:val="center"/>
              <w:rPr>
                <w:rFonts w:ascii="標楷體" w:eastAsia="標楷體" w:hAnsi="標楷體" w:cs="標楷體"/>
                <w:color w:val="000000"/>
              </w:rPr>
            </w:pPr>
            <w:r w:rsidRPr="00E9172B">
              <w:rPr>
                <w:rFonts w:ascii="標楷體" w:eastAsia="標楷體" w:hAnsi="標楷體" w:hint="eastAsia"/>
                <w:color w:val="000000"/>
              </w:rPr>
              <w:t>林伯</w:t>
            </w:r>
            <w:proofErr w:type="gramStart"/>
            <w:r w:rsidRPr="00E9172B">
              <w:rPr>
                <w:rFonts w:ascii="標楷體" w:eastAsia="標楷體" w:hAnsi="標楷體" w:hint="eastAsia"/>
                <w:color w:val="000000"/>
              </w:rPr>
              <w:t>塤</w:t>
            </w:r>
            <w:proofErr w:type="gramEnd"/>
          </w:p>
        </w:tc>
        <w:tc>
          <w:tcPr>
            <w:tcW w:w="3999" w:type="dxa"/>
            <w:tcBorders>
              <w:top w:val="single" w:sz="4" w:space="0" w:color="auto"/>
              <w:left w:val="single" w:sz="4" w:space="0" w:color="auto"/>
              <w:bottom w:val="single" w:sz="4" w:space="0" w:color="auto"/>
              <w:right w:val="single" w:sz="4" w:space="0" w:color="auto"/>
            </w:tcBorders>
            <w:vAlign w:val="center"/>
          </w:tcPr>
          <w:p w14:paraId="43953CC2" w14:textId="28DD7DEC" w:rsidR="00F22AEC" w:rsidRPr="00E9172B" w:rsidRDefault="00F22AEC" w:rsidP="00F22AEC">
            <w:pPr>
              <w:widowControl/>
              <w:spacing w:line="240" w:lineRule="auto"/>
              <w:ind w:hanging="2"/>
              <w:jc w:val="center"/>
              <w:rPr>
                <w:rFonts w:ascii="標楷體" w:eastAsia="標楷體" w:hAnsi="標楷體" w:cs="標楷體"/>
                <w:color w:val="000000"/>
                <w:sz w:val="24"/>
                <w:szCs w:val="24"/>
              </w:rPr>
            </w:pPr>
            <w:r w:rsidRPr="00E9172B">
              <w:rPr>
                <w:rFonts w:ascii="標楷體" w:eastAsia="標楷體" w:hAnsi="標楷體" w:hint="eastAsia"/>
                <w:color w:val="000000"/>
                <w:sz w:val="24"/>
                <w:szCs w:val="24"/>
              </w:rPr>
              <w:t>華光智能發展中心秘書處總務組長</w:t>
            </w:r>
          </w:p>
        </w:tc>
        <w:tc>
          <w:tcPr>
            <w:tcW w:w="1701" w:type="dxa"/>
            <w:vAlign w:val="center"/>
          </w:tcPr>
          <w:p w14:paraId="43953CC3" w14:textId="77777777" w:rsidR="00F22AEC" w:rsidRPr="00E9172B" w:rsidRDefault="00F22AEC" w:rsidP="00F22AEC">
            <w:pPr>
              <w:widowControl/>
              <w:spacing w:line="240" w:lineRule="auto"/>
              <w:ind w:left="0" w:hanging="3"/>
              <w:jc w:val="center"/>
              <w:rPr>
                <w:rFonts w:ascii="標楷體" w:eastAsia="標楷體" w:hAnsi="標楷體" w:cs="標楷體"/>
                <w:color w:val="000000"/>
              </w:rPr>
            </w:pPr>
            <w:r w:rsidRPr="00E9172B">
              <w:rPr>
                <w:rFonts w:ascii="標楷體" w:eastAsia="標楷體" w:hAnsi="標楷體" w:cs="標楷體"/>
                <w:color w:val="000000"/>
              </w:rPr>
              <w:t>總務</w:t>
            </w:r>
          </w:p>
        </w:tc>
        <w:tc>
          <w:tcPr>
            <w:tcW w:w="4677" w:type="dxa"/>
          </w:tcPr>
          <w:p w14:paraId="43953CC4" w14:textId="77777777" w:rsidR="00F22AEC" w:rsidRPr="00E9172B" w:rsidRDefault="00F22AEC" w:rsidP="00F22AEC">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p>
        </w:tc>
        <w:tc>
          <w:tcPr>
            <w:tcW w:w="1391" w:type="dxa"/>
          </w:tcPr>
          <w:p w14:paraId="43953CC5" w14:textId="77777777" w:rsidR="00F22AEC" w:rsidRPr="00E9172B" w:rsidRDefault="00F22AEC" w:rsidP="00F22AEC">
            <w:pPr>
              <w:pBdr>
                <w:top w:val="nil"/>
                <w:left w:val="nil"/>
                <w:bottom w:val="nil"/>
                <w:right w:val="nil"/>
                <w:between w:val="nil"/>
              </w:pBdr>
              <w:spacing w:line="240" w:lineRule="auto"/>
              <w:ind w:hanging="2"/>
              <w:jc w:val="left"/>
              <w:rPr>
                <w:rFonts w:ascii="標楷體" w:eastAsia="標楷體" w:hAnsi="標楷體" w:cs="標楷體"/>
                <w:color w:val="000000"/>
                <w:sz w:val="24"/>
                <w:szCs w:val="24"/>
              </w:rPr>
            </w:pPr>
          </w:p>
        </w:tc>
      </w:tr>
      <w:tr w:rsidR="00F22AEC" w:rsidRPr="00E9172B" w14:paraId="43953CCC" w14:textId="77777777" w:rsidTr="009D5451">
        <w:trPr>
          <w:cantSplit/>
          <w:trHeight w:val="305"/>
        </w:trPr>
        <w:tc>
          <w:tcPr>
            <w:tcW w:w="2664" w:type="dxa"/>
            <w:tcBorders>
              <w:top w:val="single" w:sz="4" w:space="0" w:color="auto"/>
              <w:left w:val="single" w:sz="4" w:space="0" w:color="auto"/>
              <w:bottom w:val="single" w:sz="4" w:space="0" w:color="auto"/>
              <w:right w:val="single" w:sz="4" w:space="0" w:color="auto"/>
            </w:tcBorders>
            <w:vAlign w:val="center"/>
          </w:tcPr>
          <w:p w14:paraId="43953CC7" w14:textId="62AAB3F4" w:rsidR="00F22AEC" w:rsidRPr="00E9172B" w:rsidRDefault="00F22AEC" w:rsidP="00F22AEC">
            <w:pPr>
              <w:spacing w:line="240" w:lineRule="auto"/>
              <w:ind w:left="0" w:hanging="3"/>
              <w:jc w:val="center"/>
              <w:rPr>
                <w:rFonts w:ascii="標楷體" w:eastAsia="標楷體" w:hAnsi="標楷體" w:cs="標楷體"/>
                <w:color w:val="000000"/>
              </w:rPr>
            </w:pPr>
            <w:r w:rsidRPr="00E9172B">
              <w:rPr>
                <w:rFonts w:ascii="標楷體" w:eastAsia="標楷體" w:hAnsi="標楷體" w:hint="eastAsia"/>
                <w:color w:val="000000"/>
              </w:rPr>
              <w:t>張玉清</w:t>
            </w:r>
          </w:p>
        </w:tc>
        <w:tc>
          <w:tcPr>
            <w:tcW w:w="3999" w:type="dxa"/>
            <w:tcBorders>
              <w:top w:val="single" w:sz="4" w:space="0" w:color="auto"/>
              <w:left w:val="single" w:sz="4" w:space="0" w:color="auto"/>
              <w:bottom w:val="single" w:sz="4" w:space="0" w:color="auto"/>
              <w:right w:val="single" w:sz="4" w:space="0" w:color="auto"/>
            </w:tcBorders>
            <w:vAlign w:val="center"/>
          </w:tcPr>
          <w:p w14:paraId="43953CC8" w14:textId="54349855" w:rsidR="00F22AEC" w:rsidRPr="00E9172B" w:rsidRDefault="00F22AEC" w:rsidP="00F22AEC">
            <w:pPr>
              <w:spacing w:line="240" w:lineRule="auto"/>
              <w:ind w:hanging="2"/>
              <w:jc w:val="center"/>
              <w:rPr>
                <w:rFonts w:ascii="標楷體" w:eastAsia="標楷體" w:hAnsi="標楷體" w:cs="標楷體"/>
                <w:color w:val="000000"/>
                <w:sz w:val="24"/>
                <w:szCs w:val="24"/>
              </w:rPr>
            </w:pPr>
            <w:r w:rsidRPr="00E9172B">
              <w:rPr>
                <w:rFonts w:ascii="標楷體" w:eastAsia="標楷體" w:hAnsi="標楷體" w:hint="eastAsia"/>
                <w:color w:val="000000"/>
                <w:sz w:val="24"/>
                <w:szCs w:val="24"/>
              </w:rPr>
              <w:t>華光智能發展中心總務組長</w:t>
            </w:r>
          </w:p>
        </w:tc>
        <w:tc>
          <w:tcPr>
            <w:tcW w:w="1701" w:type="dxa"/>
            <w:vAlign w:val="center"/>
          </w:tcPr>
          <w:p w14:paraId="43953CC9" w14:textId="574BE8A5" w:rsidR="00F22AEC" w:rsidRPr="00E9172B" w:rsidRDefault="00164ECB" w:rsidP="00F22AEC">
            <w:pPr>
              <w:spacing w:line="240" w:lineRule="auto"/>
              <w:ind w:left="0" w:hanging="3"/>
              <w:jc w:val="center"/>
              <w:rPr>
                <w:rFonts w:ascii="標楷體" w:eastAsia="標楷體" w:hAnsi="標楷體" w:cs="標楷體"/>
                <w:color w:val="000000"/>
              </w:rPr>
            </w:pPr>
            <w:r w:rsidRPr="00E9172B">
              <w:rPr>
                <w:rFonts w:ascii="標楷體" w:eastAsia="標楷體" w:hAnsi="標楷體" w:cs="標楷體"/>
                <w:color w:val="000000"/>
              </w:rPr>
              <w:t>總務</w:t>
            </w:r>
          </w:p>
        </w:tc>
        <w:tc>
          <w:tcPr>
            <w:tcW w:w="4677" w:type="dxa"/>
          </w:tcPr>
          <w:p w14:paraId="43953CCA" w14:textId="77777777" w:rsidR="00F22AEC" w:rsidRPr="00E9172B" w:rsidRDefault="00F22AEC" w:rsidP="00F22AEC">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p>
        </w:tc>
        <w:tc>
          <w:tcPr>
            <w:tcW w:w="1391" w:type="dxa"/>
          </w:tcPr>
          <w:p w14:paraId="43953CCB" w14:textId="77777777" w:rsidR="00F22AEC" w:rsidRPr="00E9172B" w:rsidRDefault="00F22AEC" w:rsidP="00F22AEC">
            <w:pPr>
              <w:pBdr>
                <w:top w:val="nil"/>
                <w:left w:val="nil"/>
                <w:bottom w:val="nil"/>
                <w:right w:val="nil"/>
                <w:between w:val="nil"/>
              </w:pBdr>
              <w:spacing w:line="240" w:lineRule="auto"/>
              <w:ind w:hanging="2"/>
              <w:jc w:val="left"/>
              <w:rPr>
                <w:rFonts w:ascii="標楷體" w:eastAsia="標楷體" w:hAnsi="標楷體" w:cs="標楷體"/>
                <w:color w:val="000000"/>
                <w:sz w:val="24"/>
                <w:szCs w:val="24"/>
              </w:rPr>
            </w:pPr>
          </w:p>
        </w:tc>
      </w:tr>
      <w:tr w:rsidR="00F22AEC" w:rsidRPr="00E9172B" w14:paraId="43953CD2" w14:textId="77777777" w:rsidTr="009D5451">
        <w:trPr>
          <w:cantSplit/>
          <w:trHeight w:val="305"/>
        </w:trPr>
        <w:tc>
          <w:tcPr>
            <w:tcW w:w="2664" w:type="dxa"/>
            <w:tcBorders>
              <w:top w:val="single" w:sz="4" w:space="0" w:color="auto"/>
              <w:left w:val="single" w:sz="4" w:space="0" w:color="auto"/>
              <w:bottom w:val="single" w:sz="4" w:space="0" w:color="auto"/>
              <w:right w:val="nil"/>
            </w:tcBorders>
            <w:vAlign w:val="center"/>
          </w:tcPr>
          <w:p w14:paraId="43953CCD" w14:textId="5DF941F9" w:rsidR="00F22AEC" w:rsidRPr="00E9172B" w:rsidRDefault="00F22AEC" w:rsidP="00F22AEC">
            <w:pPr>
              <w:spacing w:line="240" w:lineRule="auto"/>
              <w:ind w:left="0" w:hanging="3"/>
              <w:jc w:val="center"/>
              <w:rPr>
                <w:rFonts w:ascii="標楷體" w:eastAsia="標楷體" w:hAnsi="標楷體" w:cs="標楷體"/>
                <w:color w:val="000000"/>
              </w:rPr>
            </w:pPr>
            <w:proofErr w:type="gramStart"/>
            <w:r w:rsidRPr="00E9172B">
              <w:rPr>
                <w:rFonts w:ascii="標楷體" w:eastAsia="標楷體" w:hAnsi="標楷體" w:hint="eastAsia"/>
                <w:color w:val="000000"/>
              </w:rPr>
              <w:t>林咸融</w:t>
            </w:r>
            <w:proofErr w:type="gramEnd"/>
            <w:r w:rsidRPr="00E9172B">
              <w:rPr>
                <w:rFonts w:ascii="標楷體" w:eastAsia="標楷體" w:hAnsi="標楷體" w:hint="eastAsia"/>
                <w:color w:val="000000"/>
              </w:rPr>
              <w:t xml:space="preserve"> </w:t>
            </w:r>
          </w:p>
        </w:tc>
        <w:tc>
          <w:tcPr>
            <w:tcW w:w="3999" w:type="dxa"/>
            <w:tcBorders>
              <w:top w:val="single" w:sz="4" w:space="0" w:color="auto"/>
              <w:left w:val="single" w:sz="4" w:space="0" w:color="auto"/>
              <w:bottom w:val="single" w:sz="4" w:space="0" w:color="auto"/>
              <w:right w:val="single" w:sz="4" w:space="0" w:color="auto"/>
            </w:tcBorders>
            <w:vAlign w:val="center"/>
          </w:tcPr>
          <w:p w14:paraId="43953CCE" w14:textId="28A066AE" w:rsidR="00F22AEC" w:rsidRPr="00E9172B" w:rsidRDefault="00F22AEC" w:rsidP="00F22AEC">
            <w:pPr>
              <w:spacing w:line="240" w:lineRule="auto"/>
              <w:ind w:hanging="2"/>
              <w:jc w:val="center"/>
              <w:rPr>
                <w:rFonts w:ascii="標楷體" w:eastAsia="標楷體" w:hAnsi="標楷體" w:cs="標楷體"/>
                <w:color w:val="000000"/>
                <w:sz w:val="24"/>
                <w:szCs w:val="24"/>
              </w:rPr>
            </w:pPr>
            <w:proofErr w:type="gramStart"/>
            <w:r w:rsidRPr="00E9172B">
              <w:rPr>
                <w:rFonts w:ascii="標楷體" w:eastAsia="標楷體" w:hAnsi="標楷體" w:hint="eastAsia"/>
                <w:color w:val="000000"/>
                <w:sz w:val="24"/>
                <w:szCs w:val="24"/>
              </w:rPr>
              <w:t>由根山</w:t>
            </w:r>
            <w:proofErr w:type="gramEnd"/>
            <w:r w:rsidRPr="00E9172B">
              <w:rPr>
                <w:rFonts w:ascii="標楷體" w:eastAsia="標楷體" w:hAnsi="標楷體" w:hint="eastAsia"/>
                <w:color w:val="000000"/>
                <w:sz w:val="24"/>
                <w:szCs w:val="24"/>
              </w:rPr>
              <w:t>居總務組長</w:t>
            </w:r>
          </w:p>
        </w:tc>
        <w:tc>
          <w:tcPr>
            <w:tcW w:w="1701" w:type="dxa"/>
            <w:vAlign w:val="center"/>
          </w:tcPr>
          <w:p w14:paraId="43953CCF" w14:textId="389E382A" w:rsidR="00F22AEC" w:rsidRPr="00E9172B" w:rsidRDefault="00164ECB" w:rsidP="00F22AEC">
            <w:pPr>
              <w:spacing w:line="240" w:lineRule="auto"/>
              <w:ind w:left="0" w:hanging="3"/>
              <w:jc w:val="center"/>
              <w:rPr>
                <w:rFonts w:ascii="標楷體" w:eastAsia="標楷體" w:hAnsi="標楷體" w:cs="標楷體"/>
                <w:color w:val="000000"/>
              </w:rPr>
            </w:pPr>
            <w:r w:rsidRPr="00E9172B">
              <w:rPr>
                <w:rFonts w:ascii="標楷體" w:eastAsia="標楷體" w:hAnsi="標楷體" w:cs="標楷體"/>
                <w:color w:val="000000"/>
              </w:rPr>
              <w:t>總務</w:t>
            </w:r>
          </w:p>
        </w:tc>
        <w:tc>
          <w:tcPr>
            <w:tcW w:w="4677" w:type="dxa"/>
          </w:tcPr>
          <w:p w14:paraId="43953CD0" w14:textId="77777777" w:rsidR="00F22AEC" w:rsidRPr="00E9172B" w:rsidRDefault="00F22AEC" w:rsidP="00F22AEC">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p>
        </w:tc>
        <w:tc>
          <w:tcPr>
            <w:tcW w:w="1391" w:type="dxa"/>
          </w:tcPr>
          <w:p w14:paraId="43953CD1" w14:textId="77777777" w:rsidR="00F22AEC" w:rsidRPr="00E9172B" w:rsidRDefault="00F22AEC" w:rsidP="00F22AEC">
            <w:pPr>
              <w:pBdr>
                <w:top w:val="nil"/>
                <w:left w:val="nil"/>
                <w:bottom w:val="nil"/>
                <w:right w:val="nil"/>
                <w:between w:val="nil"/>
              </w:pBdr>
              <w:spacing w:line="240" w:lineRule="auto"/>
              <w:ind w:hanging="2"/>
              <w:jc w:val="left"/>
              <w:rPr>
                <w:rFonts w:ascii="標楷體" w:eastAsia="標楷體" w:hAnsi="標楷體" w:cs="標楷體"/>
                <w:color w:val="000000"/>
                <w:sz w:val="24"/>
                <w:szCs w:val="24"/>
              </w:rPr>
            </w:pPr>
          </w:p>
        </w:tc>
      </w:tr>
    </w:tbl>
    <w:p w14:paraId="43953CD3" w14:textId="77777777" w:rsidR="00C224F0" w:rsidRPr="00BD7A56" w:rsidRDefault="00D039A0">
      <w:pPr>
        <w:pBdr>
          <w:top w:val="nil"/>
          <w:left w:val="nil"/>
          <w:bottom w:val="nil"/>
          <w:right w:val="nil"/>
          <w:between w:val="nil"/>
        </w:pBdr>
        <w:spacing w:line="240" w:lineRule="auto"/>
        <w:ind w:hanging="2"/>
        <w:rPr>
          <w:rFonts w:ascii="標楷體" w:eastAsia="標楷體" w:hAnsi="標楷體" w:cs="標楷體"/>
          <w:color w:val="000000"/>
          <w:sz w:val="24"/>
          <w:szCs w:val="24"/>
        </w:rPr>
      </w:pPr>
      <w:r w:rsidRPr="00E9172B">
        <w:rPr>
          <w:rFonts w:ascii="標楷體" w:eastAsia="標楷體" w:hAnsi="標楷體" w:cs="標楷體"/>
          <w:color w:val="000000"/>
          <w:sz w:val="24"/>
          <w:szCs w:val="24"/>
        </w:rPr>
        <w:t>二、受評廠商於各審查項目所報內容是否符合招標文件規定：</w:t>
      </w:r>
    </w:p>
    <w:p w14:paraId="43953CD4" w14:textId="56B719AF" w:rsidR="00C224F0" w:rsidRPr="00BD7A56" w:rsidRDefault="00E90E42" w:rsidP="00145A7F">
      <w:pPr>
        <w:numPr>
          <w:ilvl w:val="0"/>
          <w:numId w:val="3"/>
        </w:numPr>
        <w:pBdr>
          <w:top w:val="nil"/>
          <w:left w:val="nil"/>
          <w:bottom w:val="nil"/>
          <w:right w:val="nil"/>
          <w:between w:val="nil"/>
        </w:pBdr>
        <w:spacing w:line="240" w:lineRule="auto"/>
        <w:ind w:leftChars="0" w:firstLineChars="0"/>
        <w:rPr>
          <w:rFonts w:ascii="標楷體" w:eastAsia="標楷體" w:hAnsi="標楷體" w:cs="標楷體"/>
          <w:color w:val="000000"/>
          <w:sz w:val="24"/>
          <w:szCs w:val="24"/>
        </w:rPr>
      </w:pPr>
      <w:r w:rsidRPr="00BD7A56">
        <w:rPr>
          <w:rFonts w:ascii="標楷體" w:eastAsia="標楷體" w:hAnsi="標楷體" w:cs="標楷體" w:hint="eastAsia"/>
          <w:sz w:val="24"/>
          <w:szCs w:val="24"/>
          <w:u w:val="single"/>
        </w:rPr>
        <w:t>榮展消防企業有限公司</w:t>
      </w:r>
      <w:r w:rsidR="00D039A0" w:rsidRPr="00BD7A56">
        <w:rPr>
          <w:rFonts w:ascii="標楷體" w:eastAsia="標楷體" w:hAnsi="標楷體" w:cs="標楷體"/>
          <w:color w:val="000000"/>
          <w:sz w:val="24"/>
          <w:szCs w:val="24"/>
        </w:rPr>
        <w:t>：符合招標文件規定</w:t>
      </w:r>
    </w:p>
    <w:p w14:paraId="43953CD5" w14:textId="77777777" w:rsidR="00C224F0" w:rsidRDefault="00D039A0">
      <w:pPr>
        <w:pBdr>
          <w:top w:val="nil"/>
          <w:left w:val="nil"/>
          <w:bottom w:val="nil"/>
          <w:right w:val="nil"/>
          <w:between w:val="nil"/>
        </w:pBdr>
        <w:spacing w:line="240" w:lineRule="auto"/>
        <w:ind w:hanging="2"/>
        <w:rPr>
          <w:rFonts w:ascii="標楷體" w:eastAsia="標楷體" w:hAnsi="標楷體" w:cs="標楷體"/>
          <w:color w:val="000000"/>
          <w:sz w:val="24"/>
          <w:szCs w:val="24"/>
        </w:rPr>
      </w:pPr>
      <w:r>
        <w:rPr>
          <w:rFonts w:ascii="標楷體" w:eastAsia="標楷體" w:hAnsi="標楷體" w:cs="標楷體"/>
          <w:color w:val="000000"/>
          <w:sz w:val="24"/>
          <w:szCs w:val="24"/>
        </w:rPr>
        <w:t>三、受評廠商於各審</w:t>
      </w:r>
      <w:r>
        <w:rPr>
          <w:rFonts w:ascii="標楷體" w:eastAsia="標楷體" w:hAnsi="標楷體" w:cs="標楷體"/>
          <w:sz w:val="24"/>
          <w:szCs w:val="24"/>
        </w:rPr>
        <w:t>查</w:t>
      </w:r>
      <w:r>
        <w:rPr>
          <w:rFonts w:ascii="標楷體" w:eastAsia="標楷體" w:hAnsi="標楷體" w:cs="標楷體"/>
          <w:color w:val="000000"/>
          <w:sz w:val="24"/>
          <w:szCs w:val="24"/>
        </w:rPr>
        <w:t>項目之</w:t>
      </w:r>
      <w:r>
        <w:rPr>
          <w:rFonts w:ascii="標楷體" w:eastAsia="標楷體" w:hAnsi="標楷體" w:cs="標楷體"/>
          <w:b/>
          <w:color w:val="000000"/>
          <w:sz w:val="24"/>
          <w:szCs w:val="24"/>
        </w:rPr>
        <w:t>差異性</w:t>
      </w:r>
      <w:r>
        <w:rPr>
          <w:rFonts w:ascii="標楷體" w:eastAsia="標楷體" w:hAnsi="標楷體" w:cs="標楷體"/>
          <w:color w:val="000000"/>
          <w:sz w:val="24"/>
          <w:szCs w:val="24"/>
        </w:rPr>
        <w:t>：</w:t>
      </w:r>
    </w:p>
    <w:tbl>
      <w:tblPr>
        <w:tblStyle w:val="af0"/>
        <w:tblW w:w="1443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812"/>
        <w:gridCol w:w="5500"/>
      </w:tblGrid>
      <w:tr w:rsidR="00C224F0" w14:paraId="43953CD9" w14:textId="77777777" w:rsidTr="006C4935">
        <w:trPr>
          <w:cantSplit/>
          <w:trHeight w:val="70"/>
        </w:trPr>
        <w:tc>
          <w:tcPr>
            <w:tcW w:w="3119" w:type="dxa"/>
            <w:vAlign w:val="center"/>
          </w:tcPr>
          <w:p w14:paraId="43953CD6" w14:textId="77777777" w:rsidR="00C224F0"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審查項目</w:t>
            </w:r>
          </w:p>
        </w:tc>
        <w:tc>
          <w:tcPr>
            <w:tcW w:w="5812" w:type="dxa"/>
            <w:vAlign w:val="center"/>
          </w:tcPr>
          <w:p w14:paraId="43953CD7" w14:textId="77777777" w:rsidR="00C224F0" w:rsidRDefault="00D039A0">
            <w:pPr>
              <w:pBdr>
                <w:top w:val="nil"/>
                <w:left w:val="nil"/>
                <w:bottom w:val="nil"/>
                <w:right w:val="nil"/>
                <w:between w:val="nil"/>
              </w:pBdr>
              <w:spacing w:line="240" w:lineRule="auto"/>
              <w:ind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審查標準</w:t>
            </w:r>
          </w:p>
        </w:tc>
        <w:tc>
          <w:tcPr>
            <w:tcW w:w="5500" w:type="dxa"/>
          </w:tcPr>
          <w:p w14:paraId="43953CD8" w14:textId="305810AC" w:rsidR="00C224F0" w:rsidRDefault="00E90E42">
            <w:pPr>
              <w:ind w:hanging="2"/>
              <w:jc w:val="center"/>
              <w:rPr>
                <w:rFonts w:ascii="標楷體" w:eastAsia="標楷體" w:hAnsi="標楷體" w:cs="標楷體"/>
                <w:color w:val="000000"/>
                <w:sz w:val="24"/>
                <w:szCs w:val="24"/>
              </w:rPr>
            </w:pPr>
            <w:r>
              <w:rPr>
                <w:rFonts w:ascii="標楷體" w:eastAsia="標楷體" w:hAnsi="標楷體" w:cs="標楷體"/>
                <w:sz w:val="24"/>
                <w:szCs w:val="24"/>
              </w:rPr>
              <w:t>榮展消防企業有限公司</w:t>
            </w:r>
          </w:p>
        </w:tc>
      </w:tr>
      <w:tr w:rsidR="00575A6F" w14:paraId="43953CDF" w14:textId="77777777" w:rsidTr="006C4935">
        <w:trPr>
          <w:cantSplit/>
          <w:trHeight w:val="1670"/>
        </w:trPr>
        <w:tc>
          <w:tcPr>
            <w:tcW w:w="3119" w:type="dxa"/>
            <w:vAlign w:val="center"/>
          </w:tcPr>
          <w:p w14:paraId="43953CDA" w14:textId="77777777" w:rsidR="00575A6F" w:rsidRDefault="00575A6F" w:rsidP="00145A7F">
            <w:pPr>
              <w:numPr>
                <w:ilvl w:val="0"/>
                <w:numId w:val="1"/>
              </w:numPr>
              <w:pBdr>
                <w:top w:val="nil"/>
                <w:left w:val="nil"/>
                <w:bottom w:val="nil"/>
                <w:right w:val="nil"/>
                <w:between w:val="nil"/>
              </w:pBdr>
              <w:spacing w:line="240" w:lineRule="auto"/>
              <w:ind w:leftChars="39" w:left="531" w:hangingChars="176" w:hanging="422"/>
              <w:rPr>
                <w:rFonts w:ascii="標楷體" w:eastAsia="標楷體" w:hAnsi="標楷體" w:cs="標楷體"/>
                <w:color w:val="000000"/>
                <w:sz w:val="24"/>
                <w:szCs w:val="24"/>
              </w:rPr>
            </w:pPr>
            <w:r>
              <w:rPr>
                <w:rFonts w:ascii="標楷體" w:eastAsia="標楷體" w:hAnsi="標楷體" w:cs="標楷體"/>
                <w:color w:val="000000"/>
                <w:sz w:val="24"/>
                <w:szCs w:val="24"/>
              </w:rPr>
              <w:t>廠商簡介及履約實績</w:t>
            </w:r>
          </w:p>
        </w:tc>
        <w:tc>
          <w:tcPr>
            <w:tcW w:w="5812" w:type="dxa"/>
          </w:tcPr>
          <w:p w14:paraId="654DF526" w14:textId="77777777" w:rsidR="009A7C92" w:rsidRPr="009A7C92" w:rsidRDefault="009A7C92" w:rsidP="009A7C92">
            <w:pPr>
              <w:widowControl/>
              <w:numPr>
                <w:ilvl w:val="0"/>
                <w:numId w:val="10"/>
              </w:numPr>
              <w:tabs>
                <w:tab w:val="left" w:pos="141"/>
              </w:tabs>
              <w:suppressAutoHyphens w:val="0"/>
              <w:adjustRightInd w:val="0"/>
              <w:snapToGrid w:val="0"/>
              <w:spacing w:line="240" w:lineRule="atLeast"/>
              <w:ind w:leftChars="0" w:firstLineChars="0"/>
              <w:textDirection w:val="lrTb"/>
              <w:textAlignment w:val="auto"/>
              <w:outlineLvl w:val="9"/>
              <w:rPr>
                <w:rFonts w:ascii="標楷體" w:eastAsia="標楷體" w:hAnsi="標楷體"/>
                <w:color w:val="000000"/>
                <w:sz w:val="24"/>
                <w:szCs w:val="24"/>
              </w:rPr>
            </w:pPr>
            <w:r w:rsidRPr="009A7C92">
              <w:rPr>
                <w:rFonts w:ascii="標楷體" w:eastAsia="標楷體" w:hAnsi="標楷體" w:hint="eastAsia"/>
                <w:color w:val="000000"/>
                <w:sz w:val="24"/>
                <w:szCs w:val="24"/>
              </w:rPr>
              <w:t>公司簡介:依法設立之消防設備師事務所、技術顧問機構、消防安全設備安裝工程業（需檢附具消防法第7、8條資格人員證照）、及其他</w:t>
            </w:r>
            <w:proofErr w:type="gramStart"/>
            <w:r w:rsidRPr="009A7C92">
              <w:rPr>
                <w:rFonts w:ascii="標楷體" w:eastAsia="標楷體" w:hAnsi="標楷體" w:hint="eastAsia"/>
                <w:color w:val="000000"/>
                <w:sz w:val="24"/>
                <w:szCs w:val="24"/>
              </w:rPr>
              <w:t>依法令得提供</w:t>
            </w:r>
            <w:proofErr w:type="gramEnd"/>
            <w:r w:rsidRPr="009A7C92">
              <w:rPr>
                <w:rFonts w:ascii="標楷體" w:eastAsia="標楷體" w:hAnsi="標楷體" w:hint="eastAsia"/>
                <w:color w:val="000000"/>
                <w:sz w:val="24"/>
                <w:szCs w:val="24"/>
              </w:rPr>
              <w:t>技術服務之自然人或法人，具備承辦本委託案所需專業工程及技術經驗，且未受主管機關停業處分仍在案者。應附廠商登記或設立或立案證明文件，並附相關公會有效之會員證。</w:t>
            </w:r>
          </w:p>
          <w:p w14:paraId="43953CDC" w14:textId="75935AD8" w:rsidR="00575A6F" w:rsidRPr="00575A6F" w:rsidRDefault="009A7C92" w:rsidP="009A7C92">
            <w:pPr>
              <w:widowControl/>
              <w:numPr>
                <w:ilvl w:val="0"/>
                <w:numId w:val="10"/>
              </w:numPr>
              <w:tabs>
                <w:tab w:val="left" w:pos="141"/>
              </w:tabs>
              <w:suppressAutoHyphens w:val="0"/>
              <w:adjustRightInd w:val="0"/>
              <w:snapToGrid w:val="0"/>
              <w:spacing w:line="240" w:lineRule="atLeast"/>
              <w:ind w:leftChars="0" w:firstLineChars="0"/>
              <w:textDirection w:val="lrTb"/>
              <w:textAlignment w:val="auto"/>
              <w:outlineLvl w:val="9"/>
              <w:rPr>
                <w:rFonts w:ascii="標楷體" w:eastAsia="標楷體" w:hAnsi="標楷體" w:cs="Arial"/>
                <w:color w:val="000000"/>
                <w:sz w:val="24"/>
                <w:szCs w:val="24"/>
              </w:rPr>
            </w:pPr>
            <w:r w:rsidRPr="009A7C92">
              <w:rPr>
                <w:rFonts w:ascii="標楷體" w:eastAsia="標楷體" w:hAnsi="標楷體" w:hint="eastAsia"/>
                <w:color w:val="000000"/>
                <w:sz w:val="24"/>
                <w:szCs w:val="24"/>
              </w:rPr>
              <w:t>履約實績：廠商完成與本案標的性質類似或相關之政府採購案件。</w:t>
            </w:r>
          </w:p>
        </w:tc>
        <w:tc>
          <w:tcPr>
            <w:tcW w:w="5500" w:type="dxa"/>
          </w:tcPr>
          <w:p w14:paraId="7FB07C33" w14:textId="536B09AD" w:rsidR="00E80F0A" w:rsidRDefault="00575A6F">
            <w:pPr>
              <w:pBdr>
                <w:top w:val="nil"/>
                <w:left w:val="nil"/>
                <w:bottom w:val="nil"/>
                <w:right w:val="nil"/>
                <w:between w:val="nil"/>
              </w:pBdr>
              <w:spacing w:line="240" w:lineRule="auto"/>
              <w:ind w:hanging="2"/>
              <w:jc w:val="left"/>
              <w:rPr>
                <w:rFonts w:ascii="標楷體" w:eastAsia="標楷體" w:hAnsi="標楷體" w:cs="標楷體"/>
                <w:sz w:val="24"/>
                <w:szCs w:val="24"/>
              </w:rPr>
            </w:pPr>
            <w:r>
              <w:rPr>
                <w:rFonts w:ascii="標楷體" w:eastAsia="標楷體" w:hAnsi="標楷體" w:cs="標楷體"/>
                <w:color w:val="000000"/>
                <w:sz w:val="24"/>
                <w:szCs w:val="24"/>
              </w:rPr>
              <w:t>1.說明:</w:t>
            </w:r>
            <w:r w:rsidR="007B676E">
              <w:rPr>
                <w:rFonts w:hint="eastAsia"/>
              </w:rPr>
              <w:t xml:space="preserve"> </w:t>
            </w:r>
            <w:r w:rsidR="000F16C7" w:rsidRPr="000F16C7">
              <w:rPr>
                <w:rFonts w:ascii="標楷體" w:eastAsia="標楷體" w:hAnsi="標楷體" w:cs="標楷體" w:hint="eastAsia"/>
                <w:sz w:val="24"/>
                <w:szCs w:val="24"/>
              </w:rPr>
              <w:t>消防安全設備安裝工程業</w:t>
            </w:r>
            <w:r>
              <w:rPr>
                <w:rFonts w:ascii="標楷體" w:eastAsia="標楷體" w:hAnsi="標楷體" w:cs="標楷體"/>
                <w:sz w:val="24"/>
                <w:szCs w:val="24"/>
              </w:rPr>
              <w:t>已檢附</w:t>
            </w:r>
            <w:r w:rsidR="000F16C7">
              <w:rPr>
                <w:rFonts w:ascii="標楷體" w:eastAsia="標楷體" w:hAnsi="標楷體" w:cs="標楷體" w:hint="eastAsia"/>
                <w:color w:val="000000"/>
                <w:sz w:val="24"/>
                <w:szCs w:val="24"/>
              </w:rPr>
              <w:t>消防設備士證書及</w:t>
            </w:r>
            <w:r>
              <w:rPr>
                <w:rFonts w:ascii="標楷體" w:eastAsia="標楷體" w:hAnsi="標楷體" w:cs="標楷體"/>
                <w:color w:val="000000"/>
                <w:sz w:val="24"/>
                <w:szCs w:val="24"/>
              </w:rPr>
              <w:t>公會會員證</w:t>
            </w:r>
            <w:r w:rsidR="00E15DD3">
              <w:rPr>
                <w:rFonts w:ascii="標楷體" w:eastAsia="標楷體" w:hAnsi="標楷體" w:cs="標楷體" w:hint="eastAsia"/>
                <w:color w:val="000000"/>
                <w:sz w:val="24"/>
                <w:szCs w:val="24"/>
              </w:rPr>
              <w:t>，共同承攬廠商</w:t>
            </w:r>
            <w:r w:rsidR="004B45D4">
              <w:rPr>
                <w:rFonts w:ascii="標楷體" w:eastAsia="標楷體" w:hAnsi="標楷體" w:cs="標楷體" w:hint="eastAsia"/>
                <w:color w:val="000000"/>
                <w:sz w:val="24"/>
                <w:szCs w:val="24"/>
              </w:rPr>
              <w:t>宏</w:t>
            </w:r>
            <w:proofErr w:type="gramStart"/>
            <w:r w:rsidR="004B45D4">
              <w:rPr>
                <w:rFonts w:ascii="標楷體" w:eastAsia="標楷體" w:hAnsi="標楷體" w:cs="標楷體" w:hint="eastAsia"/>
                <w:color w:val="000000"/>
                <w:sz w:val="24"/>
                <w:szCs w:val="24"/>
              </w:rPr>
              <w:t>昇</w:t>
            </w:r>
            <w:proofErr w:type="gramEnd"/>
            <w:r w:rsidR="004B45D4">
              <w:rPr>
                <w:rFonts w:ascii="標楷體" w:eastAsia="標楷體" w:hAnsi="標楷體" w:cs="標楷體" w:hint="eastAsia"/>
                <w:color w:val="000000"/>
                <w:sz w:val="24"/>
                <w:szCs w:val="24"/>
              </w:rPr>
              <w:t>消防有限公司</w:t>
            </w:r>
            <w:r w:rsidR="002F4213" w:rsidRPr="002F4213">
              <w:rPr>
                <w:rFonts w:ascii="標楷體" w:eastAsia="標楷體" w:hAnsi="標楷體" w:cs="標楷體" w:hint="eastAsia"/>
                <w:color w:val="000000"/>
                <w:sz w:val="24"/>
                <w:szCs w:val="24"/>
              </w:rPr>
              <w:t>已檢附消防設備</w:t>
            </w:r>
            <w:r w:rsidR="002F4213">
              <w:rPr>
                <w:rFonts w:ascii="標楷體" w:eastAsia="標楷體" w:hAnsi="標楷體" w:cs="標楷體" w:hint="eastAsia"/>
                <w:color w:val="000000"/>
                <w:sz w:val="24"/>
                <w:szCs w:val="24"/>
              </w:rPr>
              <w:t>師</w:t>
            </w:r>
            <w:r w:rsidR="002F4213" w:rsidRPr="002F4213">
              <w:rPr>
                <w:rFonts w:ascii="標楷體" w:eastAsia="標楷體" w:hAnsi="標楷體" w:cs="標楷體" w:hint="eastAsia"/>
                <w:color w:val="000000"/>
                <w:sz w:val="24"/>
                <w:szCs w:val="24"/>
              </w:rPr>
              <w:t>證書及公會會員證</w:t>
            </w:r>
            <w:r w:rsidR="001F56CB">
              <w:rPr>
                <w:rFonts w:ascii="標楷體" w:eastAsia="標楷體" w:hAnsi="標楷體" w:cs="標楷體"/>
                <w:sz w:val="24"/>
                <w:szCs w:val="24"/>
              </w:rPr>
              <w:t>(P1</w:t>
            </w:r>
            <w:r w:rsidR="00497787">
              <w:rPr>
                <w:rFonts w:ascii="標楷體" w:eastAsia="標楷體" w:hAnsi="標楷體" w:cs="標楷體" w:hint="eastAsia"/>
                <w:sz w:val="24"/>
                <w:szCs w:val="24"/>
              </w:rPr>
              <w:t>)</w:t>
            </w:r>
            <w:r>
              <w:rPr>
                <w:rFonts w:ascii="標楷體" w:eastAsia="標楷體" w:hAnsi="標楷體" w:cs="標楷體"/>
                <w:sz w:val="24"/>
                <w:szCs w:val="24"/>
              </w:rPr>
              <w:t>，</w:t>
            </w:r>
            <w:r w:rsidR="007A1E47" w:rsidRPr="009A7C92">
              <w:rPr>
                <w:rFonts w:ascii="標楷體" w:eastAsia="標楷體" w:hAnsi="標楷體" w:hint="eastAsia"/>
                <w:color w:val="000000"/>
                <w:sz w:val="24"/>
                <w:szCs w:val="24"/>
              </w:rPr>
              <w:t>廠商完成與本案標的性質類似或相關之政府採購案件</w:t>
            </w:r>
            <w:r>
              <w:rPr>
                <w:rFonts w:ascii="標楷體" w:eastAsia="標楷體" w:hAnsi="標楷體" w:cs="標楷體"/>
                <w:sz w:val="24"/>
                <w:szCs w:val="24"/>
              </w:rPr>
              <w:t>共</w:t>
            </w:r>
            <w:r w:rsidR="00EB2928">
              <w:rPr>
                <w:rFonts w:ascii="標楷體" w:eastAsia="標楷體" w:hAnsi="標楷體" w:cs="標楷體" w:hint="eastAsia"/>
                <w:sz w:val="24"/>
                <w:szCs w:val="24"/>
              </w:rPr>
              <w:t>1</w:t>
            </w:r>
            <w:r>
              <w:rPr>
                <w:rFonts w:ascii="標楷體" w:eastAsia="標楷體" w:hAnsi="標楷體" w:cs="標楷體"/>
                <w:sz w:val="24"/>
                <w:szCs w:val="24"/>
              </w:rPr>
              <w:t>件</w:t>
            </w:r>
            <w:r w:rsidR="000A6818">
              <w:rPr>
                <w:rFonts w:ascii="標楷體" w:eastAsia="標楷體" w:hAnsi="標楷體" w:cs="標楷體" w:hint="eastAsia"/>
                <w:sz w:val="24"/>
                <w:szCs w:val="24"/>
              </w:rPr>
              <w:t>，</w:t>
            </w:r>
            <w:r w:rsidR="00CE68E8">
              <w:rPr>
                <w:rFonts w:ascii="標楷體" w:eastAsia="標楷體" w:hAnsi="標楷體" w:cs="標楷體" w:hint="eastAsia"/>
                <w:sz w:val="24"/>
                <w:szCs w:val="24"/>
              </w:rPr>
              <w:t>學校</w:t>
            </w:r>
            <w:r w:rsidR="009C59FD">
              <w:rPr>
                <w:rFonts w:ascii="標楷體" w:eastAsia="標楷體" w:hAnsi="標楷體" w:cs="標楷體" w:hint="eastAsia"/>
                <w:sz w:val="24"/>
                <w:szCs w:val="24"/>
              </w:rPr>
              <w:t>、</w:t>
            </w:r>
            <w:r w:rsidR="00CE68E8">
              <w:rPr>
                <w:rFonts w:ascii="標楷體" w:eastAsia="標楷體" w:hAnsi="標楷體" w:cs="標楷體" w:hint="eastAsia"/>
                <w:sz w:val="24"/>
                <w:szCs w:val="24"/>
              </w:rPr>
              <w:t>醫療</w:t>
            </w:r>
            <w:r w:rsidR="009C59FD">
              <w:rPr>
                <w:rFonts w:ascii="標楷體" w:eastAsia="標楷體" w:hAnsi="標楷體" w:cs="標楷體" w:hint="eastAsia"/>
                <w:sz w:val="24"/>
                <w:szCs w:val="24"/>
              </w:rPr>
              <w:t>長</w:t>
            </w:r>
            <w:proofErr w:type="gramStart"/>
            <w:r w:rsidR="009C59FD">
              <w:rPr>
                <w:rFonts w:ascii="標楷體" w:eastAsia="標楷體" w:hAnsi="標楷體" w:cs="標楷體" w:hint="eastAsia"/>
                <w:sz w:val="24"/>
                <w:szCs w:val="24"/>
              </w:rPr>
              <w:t>照機</w:t>
            </w:r>
            <w:r w:rsidR="000A6818">
              <w:rPr>
                <w:rFonts w:ascii="標楷體" w:eastAsia="標楷體" w:hAnsi="標楷體" w:cs="標楷體" w:hint="eastAsia"/>
                <w:sz w:val="24"/>
                <w:szCs w:val="24"/>
              </w:rPr>
              <w:t>類</w:t>
            </w:r>
            <w:r w:rsidR="00B20E3B">
              <w:rPr>
                <w:rFonts w:ascii="標楷體" w:eastAsia="標楷體" w:hAnsi="標楷體" w:cs="標楷體" w:hint="eastAsia"/>
                <w:sz w:val="24"/>
                <w:szCs w:val="24"/>
              </w:rPr>
              <w:t>17件</w:t>
            </w:r>
            <w:proofErr w:type="gramEnd"/>
            <w:r w:rsidR="00EB2928">
              <w:rPr>
                <w:rFonts w:ascii="標楷體" w:eastAsia="標楷體" w:hAnsi="標楷體" w:cs="標楷體" w:hint="eastAsia"/>
                <w:sz w:val="24"/>
                <w:szCs w:val="24"/>
              </w:rPr>
              <w:t>，</w:t>
            </w:r>
            <w:r w:rsidR="00C87B42">
              <w:rPr>
                <w:rFonts w:ascii="標楷體" w:eastAsia="標楷體" w:hAnsi="標楷體" w:cs="標楷體" w:hint="eastAsia"/>
                <w:sz w:val="24"/>
                <w:szCs w:val="24"/>
              </w:rPr>
              <w:t>工業廠房</w:t>
            </w:r>
            <w:r w:rsidR="00275AF7">
              <w:rPr>
                <w:rFonts w:ascii="標楷體" w:eastAsia="標楷體" w:hAnsi="標楷體" w:cs="標楷體" w:hint="eastAsia"/>
                <w:sz w:val="24"/>
                <w:szCs w:val="24"/>
              </w:rPr>
              <w:t>及住宅商業類</w:t>
            </w:r>
            <w:r w:rsidR="000A6818">
              <w:rPr>
                <w:rFonts w:ascii="標楷體" w:eastAsia="標楷體" w:hAnsi="標楷體" w:cs="標楷體" w:hint="eastAsia"/>
                <w:sz w:val="24"/>
                <w:szCs w:val="24"/>
              </w:rPr>
              <w:t>24件</w:t>
            </w:r>
            <w:r>
              <w:rPr>
                <w:rFonts w:ascii="標楷體" w:eastAsia="標楷體" w:hAnsi="標楷體" w:cs="標楷體"/>
                <w:sz w:val="24"/>
                <w:szCs w:val="24"/>
              </w:rPr>
              <w:t>(P</w:t>
            </w:r>
            <w:r w:rsidR="00160225">
              <w:rPr>
                <w:rFonts w:ascii="標楷體" w:eastAsia="標楷體" w:hAnsi="標楷體" w:cs="標楷體" w:hint="eastAsia"/>
                <w:sz w:val="24"/>
                <w:szCs w:val="24"/>
              </w:rPr>
              <w:t>1</w:t>
            </w:r>
            <w:r w:rsidR="00EB2928">
              <w:rPr>
                <w:rFonts w:ascii="標楷體" w:eastAsia="標楷體" w:hAnsi="標楷體" w:cs="標楷體" w:hint="eastAsia"/>
                <w:sz w:val="24"/>
                <w:szCs w:val="24"/>
              </w:rPr>
              <w:t>-</w:t>
            </w:r>
            <w:r w:rsidR="00160225">
              <w:rPr>
                <w:rFonts w:ascii="標楷體" w:eastAsia="標楷體" w:hAnsi="標楷體" w:cs="標楷體" w:hint="eastAsia"/>
                <w:sz w:val="24"/>
                <w:szCs w:val="24"/>
              </w:rPr>
              <w:t>8</w:t>
            </w:r>
            <w:r>
              <w:rPr>
                <w:rFonts w:ascii="標楷體" w:eastAsia="標楷體" w:hAnsi="標楷體" w:cs="標楷體"/>
                <w:sz w:val="24"/>
                <w:szCs w:val="24"/>
              </w:rPr>
              <w:t>)</w:t>
            </w:r>
          </w:p>
          <w:p w14:paraId="6866B43D" w14:textId="5975C634" w:rsidR="00160225" w:rsidRDefault="00A13833" w:rsidP="00160225">
            <w:pPr>
              <w:pBdr>
                <w:top w:val="nil"/>
                <w:left w:val="nil"/>
                <w:bottom w:val="nil"/>
                <w:right w:val="nil"/>
                <w:between w:val="nil"/>
              </w:pBdr>
              <w:spacing w:line="240" w:lineRule="auto"/>
              <w:ind w:hanging="2"/>
              <w:jc w:val="left"/>
              <w:rPr>
                <w:rFonts w:ascii="標楷體" w:eastAsia="標楷體" w:hAnsi="標楷體" w:cs="標楷體"/>
                <w:color w:val="000000"/>
                <w:sz w:val="24"/>
                <w:szCs w:val="24"/>
              </w:rPr>
            </w:pPr>
            <w:r w:rsidRPr="00A13833">
              <w:rPr>
                <w:rFonts w:ascii="標楷體" w:eastAsia="標楷體" w:hAnsi="標楷體" w:cs="標楷體" w:hint="eastAsia"/>
                <w:color w:val="000000"/>
                <w:sz w:val="24"/>
                <w:szCs w:val="24"/>
              </w:rPr>
              <w:t>廠商承攬公共工程履歷</w:t>
            </w:r>
            <w:r>
              <w:rPr>
                <w:rFonts w:ascii="標楷體" w:eastAsia="標楷體" w:hAnsi="標楷體" w:cs="標楷體" w:hint="eastAsia"/>
                <w:color w:val="000000"/>
                <w:sz w:val="24"/>
                <w:szCs w:val="24"/>
              </w:rPr>
              <w:t>:</w:t>
            </w:r>
            <w:r>
              <w:rPr>
                <w:rFonts w:hint="eastAsia"/>
              </w:rPr>
              <w:t xml:space="preserve"> </w:t>
            </w:r>
            <w:r w:rsidRPr="00A13833">
              <w:rPr>
                <w:rFonts w:ascii="標楷體" w:eastAsia="標楷體" w:hAnsi="標楷體" w:cs="標楷體" w:hint="eastAsia"/>
                <w:color w:val="000000"/>
                <w:sz w:val="24"/>
                <w:szCs w:val="24"/>
              </w:rPr>
              <w:t>榮展消防企業有限公司</w:t>
            </w:r>
            <w:r>
              <w:rPr>
                <w:rFonts w:ascii="標楷體" w:eastAsia="標楷體" w:hAnsi="標楷體" w:cs="標楷體" w:hint="eastAsia"/>
                <w:color w:val="000000"/>
                <w:sz w:val="24"/>
                <w:szCs w:val="24"/>
              </w:rPr>
              <w:t>1件，</w:t>
            </w:r>
            <w:r w:rsidR="00AC7DBD" w:rsidRPr="00AC7DBD">
              <w:rPr>
                <w:rFonts w:ascii="標楷體" w:eastAsia="標楷體" w:hAnsi="標楷體" w:cs="標楷體" w:hint="eastAsia"/>
                <w:color w:val="000000"/>
                <w:sz w:val="24"/>
                <w:szCs w:val="24"/>
              </w:rPr>
              <w:t>宏</w:t>
            </w:r>
            <w:proofErr w:type="gramStart"/>
            <w:r w:rsidR="00AC7DBD" w:rsidRPr="00AC7DBD">
              <w:rPr>
                <w:rFonts w:ascii="標楷體" w:eastAsia="標楷體" w:hAnsi="標楷體" w:cs="標楷體" w:hint="eastAsia"/>
                <w:color w:val="000000"/>
                <w:sz w:val="24"/>
                <w:szCs w:val="24"/>
              </w:rPr>
              <w:t>昇</w:t>
            </w:r>
            <w:proofErr w:type="gramEnd"/>
            <w:r w:rsidR="00AC7DBD" w:rsidRPr="00AC7DBD">
              <w:rPr>
                <w:rFonts w:ascii="標楷體" w:eastAsia="標楷體" w:hAnsi="標楷體" w:cs="標楷體" w:hint="eastAsia"/>
                <w:color w:val="000000"/>
                <w:sz w:val="24"/>
                <w:szCs w:val="24"/>
              </w:rPr>
              <w:t>消防有限公司</w:t>
            </w:r>
            <w:r w:rsidR="00AC7DBD">
              <w:rPr>
                <w:rFonts w:ascii="標楷體" w:eastAsia="標楷體" w:hAnsi="標楷體" w:cs="標楷體" w:hint="eastAsia"/>
                <w:color w:val="000000"/>
                <w:sz w:val="24"/>
                <w:szCs w:val="24"/>
              </w:rPr>
              <w:t>0件</w:t>
            </w:r>
            <w:r w:rsidR="00575A6F">
              <w:rPr>
                <w:rFonts w:ascii="標楷體" w:eastAsia="標楷體" w:hAnsi="標楷體" w:cs="標楷體"/>
                <w:color w:val="000000"/>
                <w:sz w:val="24"/>
                <w:szCs w:val="24"/>
              </w:rPr>
              <w:t>。</w:t>
            </w:r>
          </w:p>
          <w:p w14:paraId="43953CDE" w14:textId="77777777" w:rsidR="00575A6F" w:rsidRDefault="00575A6F">
            <w:pPr>
              <w:widowControl/>
              <w:pBdr>
                <w:top w:val="nil"/>
                <w:left w:val="nil"/>
                <w:bottom w:val="nil"/>
                <w:right w:val="nil"/>
                <w:between w:val="nil"/>
              </w:pBdr>
              <w:spacing w:line="240" w:lineRule="auto"/>
              <w:ind w:hanging="2"/>
              <w:jc w:val="left"/>
              <w:rPr>
                <w:rFonts w:ascii="標楷體" w:eastAsia="標楷體" w:hAnsi="標楷體" w:cs="標楷體"/>
                <w:color w:val="000000"/>
                <w:sz w:val="24"/>
                <w:szCs w:val="24"/>
              </w:rPr>
            </w:pPr>
            <w:r>
              <w:rPr>
                <w:rFonts w:ascii="標楷體" w:eastAsia="標楷體" w:hAnsi="標楷體" w:cs="標楷體"/>
                <w:color w:val="000000"/>
                <w:sz w:val="24"/>
                <w:szCs w:val="24"/>
              </w:rPr>
              <w:t>2.建議</w:t>
            </w:r>
            <w:proofErr w:type="gramStart"/>
            <w:r>
              <w:rPr>
                <w:rFonts w:ascii="標楷體" w:eastAsia="標楷體" w:hAnsi="標楷體" w:cs="標楷體"/>
                <w:color w:val="000000"/>
                <w:sz w:val="24"/>
                <w:szCs w:val="24"/>
              </w:rPr>
              <w:t>洽</w:t>
            </w:r>
            <w:proofErr w:type="gramEnd"/>
            <w:r>
              <w:rPr>
                <w:rFonts w:ascii="標楷體" w:eastAsia="標楷體" w:hAnsi="標楷體" w:cs="標楷體"/>
                <w:color w:val="000000"/>
                <w:sz w:val="24"/>
                <w:szCs w:val="24"/>
              </w:rPr>
              <w:t>廠商說明事項:無</w:t>
            </w:r>
          </w:p>
        </w:tc>
      </w:tr>
      <w:tr w:rsidR="00575A6F" w14:paraId="43953CE7" w14:textId="77777777" w:rsidTr="006C4935">
        <w:trPr>
          <w:cantSplit/>
          <w:trHeight w:val="299"/>
        </w:trPr>
        <w:tc>
          <w:tcPr>
            <w:tcW w:w="3119" w:type="dxa"/>
            <w:vAlign w:val="center"/>
          </w:tcPr>
          <w:p w14:paraId="43953CE0" w14:textId="77777777" w:rsidR="00575A6F" w:rsidRDefault="00575A6F" w:rsidP="00145A7F">
            <w:pPr>
              <w:numPr>
                <w:ilvl w:val="0"/>
                <w:numId w:val="1"/>
              </w:numPr>
              <w:pBdr>
                <w:top w:val="nil"/>
                <w:left w:val="nil"/>
                <w:bottom w:val="nil"/>
                <w:right w:val="nil"/>
                <w:between w:val="nil"/>
              </w:pBdr>
              <w:spacing w:line="240" w:lineRule="auto"/>
              <w:ind w:leftChars="39" w:left="531" w:hangingChars="176" w:hanging="422"/>
              <w:rPr>
                <w:rFonts w:ascii="標楷體" w:eastAsia="標楷體" w:hAnsi="標楷體" w:cs="標楷體"/>
                <w:color w:val="000000"/>
                <w:sz w:val="24"/>
                <w:szCs w:val="24"/>
              </w:rPr>
            </w:pPr>
            <w:r>
              <w:rPr>
                <w:rFonts w:ascii="標楷體" w:eastAsia="標楷體" w:hAnsi="標楷體" w:cs="標楷體"/>
                <w:color w:val="000000"/>
                <w:sz w:val="24"/>
                <w:szCs w:val="24"/>
              </w:rPr>
              <w:t>設計與執行內容</w:t>
            </w:r>
          </w:p>
        </w:tc>
        <w:tc>
          <w:tcPr>
            <w:tcW w:w="5812" w:type="dxa"/>
          </w:tcPr>
          <w:p w14:paraId="04EFE3CF" w14:textId="77777777" w:rsidR="00CE6043" w:rsidRPr="00CE6043" w:rsidRDefault="00CE6043" w:rsidP="00CE6043">
            <w:pPr>
              <w:tabs>
                <w:tab w:val="left" w:pos="141"/>
              </w:tabs>
              <w:adjustRightInd w:val="0"/>
              <w:snapToGrid w:val="0"/>
              <w:spacing w:line="240" w:lineRule="atLeast"/>
              <w:ind w:leftChars="1" w:left="387" w:hangingChars="160" w:hanging="384"/>
              <w:rPr>
                <w:rFonts w:ascii="標楷體" w:eastAsia="標楷體" w:hAnsi="標楷體"/>
                <w:color w:val="000000"/>
                <w:sz w:val="24"/>
                <w:szCs w:val="24"/>
              </w:rPr>
            </w:pPr>
            <w:r w:rsidRPr="00CE6043">
              <w:rPr>
                <w:rFonts w:ascii="標楷體" w:eastAsia="標楷體" w:hAnsi="標楷體" w:hint="eastAsia"/>
                <w:color w:val="000000"/>
                <w:sz w:val="24"/>
                <w:szCs w:val="24"/>
              </w:rPr>
              <w:t>至少需包含下列項目</w:t>
            </w:r>
          </w:p>
          <w:p w14:paraId="3B43BD0C" w14:textId="77777777" w:rsidR="00000304" w:rsidRPr="007E3E93" w:rsidRDefault="00000304" w:rsidP="007E3E93">
            <w:pPr>
              <w:pStyle w:val="a8"/>
              <w:numPr>
                <w:ilvl w:val="0"/>
                <w:numId w:val="13"/>
              </w:numPr>
              <w:tabs>
                <w:tab w:val="left" w:pos="141"/>
              </w:tabs>
              <w:adjustRightInd w:val="0"/>
              <w:snapToGrid w:val="0"/>
              <w:spacing w:line="240" w:lineRule="atLeast"/>
              <w:ind w:leftChars="0" w:firstLineChars="0"/>
              <w:rPr>
                <w:rFonts w:ascii="標楷體" w:eastAsia="標楷體" w:hAnsi="標楷體"/>
                <w:color w:val="000000"/>
                <w:sz w:val="24"/>
                <w:szCs w:val="24"/>
              </w:rPr>
            </w:pPr>
            <w:r w:rsidRPr="007E3E93">
              <w:rPr>
                <w:rFonts w:ascii="標楷體" w:eastAsia="標楷體" w:hAnsi="標楷體" w:hint="eastAsia"/>
                <w:color w:val="000000"/>
                <w:sz w:val="24"/>
                <w:szCs w:val="24"/>
              </w:rPr>
              <w:t>細部設計(</w:t>
            </w:r>
            <w:proofErr w:type="gramStart"/>
            <w:r w:rsidRPr="007E3E93">
              <w:rPr>
                <w:rFonts w:ascii="標楷體" w:eastAsia="標楷體" w:hAnsi="標楷體" w:hint="eastAsia"/>
                <w:color w:val="000000"/>
                <w:sz w:val="24"/>
                <w:szCs w:val="24"/>
              </w:rPr>
              <w:t>含撒水圖、昇</w:t>
            </w:r>
            <w:proofErr w:type="gramEnd"/>
            <w:r w:rsidRPr="007E3E93">
              <w:rPr>
                <w:rFonts w:ascii="標楷體" w:eastAsia="標楷體" w:hAnsi="標楷體" w:hint="eastAsia"/>
                <w:color w:val="000000"/>
                <w:sz w:val="24"/>
                <w:szCs w:val="24"/>
              </w:rPr>
              <w:t>位圖)，並應標示管徑。</w:t>
            </w:r>
          </w:p>
          <w:p w14:paraId="30B85AAA" w14:textId="77777777" w:rsidR="00000304" w:rsidRPr="007E3E93" w:rsidRDefault="00000304" w:rsidP="007E3E93">
            <w:pPr>
              <w:pStyle w:val="a8"/>
              <w:numPr>
                <w:ilvl w:val="0"/>
                <w:numId w:val="13"/>
              </w:numPr>
              <w:tabs>
                <w:tab w:val="left" w:pos="141"/>
              </w:tabs>
              <w:adjustRightInd w:val="0"/>
              <w:snapToGrid w:val="0"/>
              <w:spacing w:line="240" w:lineRule="atLeast"/>
              <w:ind w:leftChars="0" w:firstLineChars="0"/>
              <w:rPr>
                <w:rFonts w:ascii="標楷體" w:eastAsia="標楷體" w:hAnsi="標楷體"/>
                <w:color w:val="000000"/>
                <w:sz w:val="24"/>
                <w:szCs w:val="24"/>
              </w:rPr>
            </w:pPr>
            <w:r w:rsidRPr="007E3E93">
              <w:rPr>
                <w:rFonts w:ascii="標楷體" w:eastAsia="標楷體" w:hAnsi="標楷體" w:hint="eastAsia"/>
                <w:color w:val="000000"/>
                <w:sz w:val="24"/>
                <w:szCs w:val="24"/>
              </w:rPr>
              <w:t>施工方式及工法(設計依據及適用標準須符合消防法及各類場所消防安全設備設置標準之條文施作)。</w:t>
            </w:r>
          </w:p>
          <w:p w14:paraId="43953CE4" w14:textId="2B7AF56A" w:rsidR="00575A6F" w:rsidRPr="00575A6F" w:rsidRDefault="00000304" w:rsidP="007E3E93">
            <w:pPr>
              <w:widowControl/>
              <w:numPr>
                <w:ilvl w:val="0"/>
                <w:numId w:val="13"/>
              </w:numPr>
              <w:tabs>
                <w:tab w:val="left" w:pos="141"/>
              </w:tabs>
              <w:suppressAutoHyphens w:val="0"/>
              <w:adjustRightInd w:val="0"/>
              <w:snapToGrid w:val="0"/>
              <w:spacing w:line="240" w:lineRule="atLeast"/>
              <w:ind w:leftChars="0" w:firstLineChars="0"/>
              <w:textDirection w:val="lrTb"/>
              <w:textAlignment w:val="auto"/>
              <w:outlineLvl w:val="9"/>
              <w:rPr>
                <w:rFonts w:ascii="標楷體" w:eastAsia="標楷體" w:hAnsi="標楷體"/>
                <w:color w:val="000000"/>
                <w:sz w:val="24"/>
                <w:szCs w:val="24"/>
              </w:rPr>
            </w:pPr>
            <w:r w:rsidRPr="00000304">
              <w:rPr>
                <w:rFonts w:ascii="標楷體" w:eastAsia="標楷體" w:hAnsi="標楷體" w:hint="eastAsia"/>
                <w:color w:val="000000"/>
                <w:sz w:val="24"/>
                <w:szCs w:val="24"/>
              </w:rPr>
              <w:t>計畫完整性(</w:t>
            </w:r>
            <w:proofErr w:type="gramStart"/>
            <w:r w:rsidRPr="00000304">
              <w:rPr>
                <w:rFonts w:ascii="標楷體" w:eastAsia="標楷體" w:hAnsi="標楷體" w:hint="eastAsia"/>
                <w:color w:val="000000"/>
                <w:sz w:val="24"/>
                <w:szCs w:val="24"/>
              </w:rPr>
              <w:t>含施作</w:t>
            </w:r>
            <w:proofErr w:type="gramEnd"/>
            <w:r w:rsidRPr="00000304">
              <w:rPr>
                <w:rFonts w:ascii="標楷體" w:eastAsia="標楷體" w:hAnsi="標楷體" w:hint="eastAsia"/>
                <w:color w:val="000000"/>
                <w:sz w:val="24"/>
                <w:szCs w:val="24"/>
              </w:rPr>
              <w:t>費用分析)</w:t>
            </w:r>
          </w:p>
        </w:tc>
        <w:tc>
          <w:tcPr>
            <w:tcW w:w="5500" w:type="dxa"/>
          </w:tcPr>
          <w:p w14:paraId="43953CE5" w14:textId="4F4851EE" w:rsidR="00575A6F" w:rsidRDefault="00575A6F" w:rsidP="001F56CB">
            <w:pPr>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 w:val="24"/>
                <w:szCs w:val="24"/>
              </w:rPr>
            </w:pPr>
            <w:r>
              <w:rPr>
                <w:rFonts w:ascii="標楷體" w:eastAsia="標楷體" w:hAnsi="標楷體" w:cs="標楷體"/>
                <w:color w:val="000000"/>
                <w:sz w:val="24"/>
                <w:szCs w:val="24"/>
              </w:rPr>
              <w:t>投標文件內容摘要:</w:t>
            </w:r>
            <w:r w:rsidR="00A13FF7" w:rsidRPr="00A13FF7">
              <w:rPr>
                <w:rFonts w:ascii="標楷體" w:eastAsia="標楷體" w:hAnsi="標楷體" w:cs="標楷體" w:hint="eastAsia"/>
                <w:color w:val="000000"/>
                <w:sz w:val="24"/>
                <w:szCs w:val="24"/>
              </w:rPr>
              <w:t>細部設計(</w:t>
            </w:r>
            <w:proofErr w:type="gramStart"/>
            <w:r w:rsidR="00A13FF7" w:rsidRPr="00A13FF7">
              <w:rPr>
                <w:rFonts w:ascii="標楷體" w:eastAsia="標楷體" w:hAnsi="標楷體" w:cs="標楷體" w:hint="eastAsia"/>
                <w:color w:val="000000"/>
                <w:sz w:val="24"/>
                <w:szCs w:val="24"/>
              </w:rPr>
              <w:t>含撒水圖、昇</w:t>
            </w:r>
            <w:proofErr w:type="gramEnd"/>
            <w:r w:rsidR="00A13FF7" w:rsidRPr="00A13FF7">
              <w:rPr>
                <w:rFonts w:ascii="標楷體" w:eastAsia="標楷體" w:hAnsi="標楷體" w:cs="標楷體" w:hint="eastAsia"/>
                <w:color w:val="000000"/>
                <w:sz w:val="24"/>
                <w:szCs w:val="24"/>
              </w:rPr>
              <w:t>位圖)，並</w:t>
            </w:r>
            <w:r w:rsidR="00DF67E0">
              <w:rPr>
                <w:rFonts w:ascii="標楷體" w:eastAsia="標楷體" w:hAnsi="標楷體" w:cs="標楷體" w:hint="eastAsia"/>
                <w:color w:val="000000"/>
                <w:sz w:val="24"/>
                <w:szCs w:val="24"/>
              </w:rPr>
              <w:t>有</w:t>
            </w:r>
            <w:r w:rsidR="00A13FF7" w:rsidRPr="00A13FF7">
              <w:rPr>
                <w:rFonts w:ascii="標楷體" w:eastAsia="標楷體" w:hAnsi="標楷體" w:cs="標楷體" w:hint="eastAsia"/>
                <w:color w:val="000000"/>
                <w:sz w:val="24"/>
                <w:szCs w:val="24"/>
              </w:rPr>
              <w:t>標示管徑</w:t>
            </w:r>
            <w:r>
              <w:rPr>
                <w:rFonts w:ascii="標楷體" w:eastAsia="標楷體" w:hAnsi="標楷體" w:cs="標楷體" w:hint="eastAsia"/>
                <w:color w:val="000000"/>
                <w:sz w:val="24"/>
                <w:szCs w:val="24"/>
              </w:rPr>
              <w:t>(P</w:t>
            </w:r>
            <w:r w:rsidR="00521F24">
              <w:rPr>
                <w:rFonts w:ascii="標楷體" w:eastAsia="標楷體" w:hAnsi="標楷體" w:cs="標楷體" w:hint="eastAsia"/>
                <w:color w:val="000000"/>
                <w:sz w:val="24"/>
                <w:szCs w:val="24"/>
              </w:rPr>
              <w:t>9</w:t>
            </w:r>
            <w:r>
              <w:rPr>
                <w:rFonts w:ascii="標楷體" w:eastAsia="標楷體" w:hAnsi="標楷體" w:cs="標楷體" w:hint="eastAsia"/>
                <w:color w:val="000000"/>
                <w:sz w:val="24"/>
                <w:szCs w:val="24"/>
              </w:rPr>
              <w:t>-</w:t>
            </w:r>
            <w:r w:rsidR="001F56CB">
              <w:rPr>
                <w:rFonts w:ascii="標楷體" w:eastAsia="標楷體" w:hAnsi="標楷體" w:cs="標楷體" w:hint="eastAsia"/>
                <w:color w:val="000000"/>
                <w:sz w:val="24"/>
                <w:szCs w:val="24"/>
              </w:rPr>
              <w:t>1</w:t>
            </w:r>
            <w:r w:rsidR="00CA343E">
              <w:rPr>
                <w:rFonts w:ascii="標楷體" w:eastAsia="標楷體" w:hAnsi="標楷體" w:cs="標楷體" w:hint="eastAsia"/>
                <w:color w:val="000000"/>
                <w:sz w:val="24"/>
                <w:szCs w:val="24"/>
              </w:rPr>
              <w:t>2</w:t>
            </w:r>
            <w:r>
              <w:rPr>
                <w:rFonts w:ascii="標楷體" w:eastAsia="標楷體" w:hAnsi="標楷體" w:cs="標楷體" w:hint="eastAsia"/>
                <w:color w:val="000000"/>
                <w:sz w:val="24"/>
                <w:szCs w:val="24"/>
              </w:rPr>
              <w:t>)</w:t>
            </w:r>
            <w:r w:rsidR="00CA00EE">
              <w:rPr>
                <w:rFonts w:ascii="標楷體" w:eastAsia="標楷體" w:hAnsi="標楷體" w:cs="標楷體" w:hint="eastAsia"/>
                <w:color w:val="000000"/>
                <w:sz w:val="24"/>
                <w:szCs w:val="24"/>
              </w:rPr>
              <w:t>施工方法說明</w:t>
            </w:r>
            <w:r w:rsidR="00EA5513">
              <w:rPr>
                <w:rFonts w:ascii="標楷體" w:eastAsia="標楷體" w:hAnsi="標楷體" w:cs="標楷體" w:hint="eastAsia"/>
                <w:color w:val="000000"/>
                <w:sz w:val="24"/>
                <w:szCs w:val="24"/>
              </w:rPr>
              <w:t>(P17</w:t>
            </w:r>
            <w:r w:rsidR="00682749">
              <w:rPr>
                <w:rFonts w:ascii="標楷體" w:eastAsia="標楷體" w:hAnsi="標楷體" w:cs="標楷體" w:hint="eastAsia"/>
                <w:color w:val="000000"/>
                <w:sz w:val="24"/>
                <w:szCs w:val="24"/>
              </w:rPr>
              <w:t>-20</w:t>
            </w:r>
            <w:r w:rsidR="00EA5513">
              <w:rPr>
                <w:rFonts w:ascii="標楷體" w:eastAsia="標楷體" w:hAnsi="標楷體" w:cs="標楷體" w:hint="eastAsia"/>
                <w:color w:val="000000"/>
                <w:sz w:val="24"/>
                <w:szCs w:val="24"/>
              </w:rPr>
              <w:t>)</w:t>
            </w:r>
            <w:r>
              <w:rPr>
                <w:rFonts w:ascii="標楷體" w:eastAsia="標楷體" w:hAnsi="標楷體" w:cs="標楷體"/>
                <w:color w:val="000000"/>
                <w:sz w:val="24"/>
                <w:szCs w:val="24"/>
              </w:rPr>
              <w:t>主要材料、設備選用說明</w:t>
            </w:r>
            <w:r w:rsidR="00F4378D">
              <w:rPr>
                <w:rFonts w:ascii="標楷體" w:eastAsia="標楷體" w:hAnsi="標楷體" w:cs="標楷體" w:hint="eastAsia"/>
                <w:color w:val="000000"/>
                <w:sz w:val="24"/>
                <w:szCs w:val="24"/>
              </w:rPr>
              <w:t>(</w:t>
            </w:r>
            <w:r w:rsidR="00931A6A">
              <w:rPr>
                <w:rFonts w:ascii="標楷體" w:eastAsia="標楷體" w:hAnsi="標楷體" w:cs="標楷體" w:hint="eastAsia"/>
                <w:color w:val="000000"/>
                <w:sz w:val="24"/>
                <w:szCs w:val="24"/>
              </w:rPr>
              <w:t>P13-</w:t>
            </w:r>
            <w:r w:rsidR="00B776EE">
              <w:rPr>
                <w:rFonts w:ascii="標楷體" w:eastAsia="標楷體" w:hAnsi="標楷體" w:cs="標楷體" w:hint="eastAsia"/>
                <w:color w:val="000000"/>
                <w:sz w:val="24"/>
                <w:szCs w:val="24"/>
              </w:rPr>
              <w:t>34</w:t>
            </w:r>
            <w:r w:rsidR="00F4378D">
              <w:rPr>
                <w:rFonts w:ascii="標楷體" w:eastAsia="標楷體" w:hAnsi="標楷體" w:cs="標楷體" w:hint="eastAsia"/>
                <w:color w:val="000000"/>
                <w:sz w:val="24"/>
                <w:szCs w:val="24"/>
              </w:rPr>
              <w:t>)</w:t>
            </w:r>
            <w:r w:rsidR="001F56CB" w:rsidRPr="001F56CB">
              <w:rPr>
                <w:rFonts w:ascii="標楷體" w:eastAsia="標楷體" w:hAnsi="標楷體" w:cs="標楷體" w:hint="eastAsia"/>
                <w:color w:val="000000"/>
                <w:sz w:val="24"/>
                <w:szCs w:val="24"/>
              </w:rPr>
              <w:t>全案預算分</w:t>
            </w:r>
            <w:r w:rsidR="00B32CA5">
              <w:rPr>
                <w:rFonts w:ascii="標楷體" w:eastAsia="標楷體" w:hAnsi="標楷體" w:cs="標楷體" w:hint="eastAsia"/>
                <w:color w:val="000000"/>
                <w:sz w:val="24"/>
                <w:szCs w:val="24"/>
              </w:rPr>
              <w:t>析</w:t>
            </w:r>
            <w:r w:rsidR="00BB3594">
              <w:rPr>
                <w:rFonts w:ascii="標楷體" w:eastAsia="標楷體" w:hAnsi="標楷體" w:cs="標楷體" w:hint="eastAsia"/>
                <w:color w:val="000000"/>
                <w:sz w:val="24"/>
                <w:szCs w:val="24"/>
              </w:rPr>
              <w:t>新台幣</w:t>
            </w:r>
            <w:r w:rsidR="00B32CA5">
              <w:rPr>
                <w:rFonts w:ascii="標楷體" w:eastAsia="標楷體" w:hAnsi="標楷體" w:cs="標楷體" w:hint="eastAsia"/>
                <w:color w:val="000000"/>
                <w:sz w:val="24"/>
                <w:szCs w:val="24"/>
              </w:rPr>
              <w:t>6</w:t>
            </w:r>
            <w:r w:rsidR="00BB3594">
              <w:rPr>
                <w:rFonts w:ascii="標楷體" w:eastAsia="標楷體" w:hAnsi="標楷體" w:cs="標楷體" w:hint="eastAsia"/>
                <w:color w:val="000000"/>
                <w:sz w:val="24"/>
                <w:szCs w:val="24"/>
              </w:rPr>
              <w:t>,</w:t>
            </w:r>
            <w:r w:rsidR="00B32CA5">
              <w:rPr>
                <w:rFonts w:ascii="標楷體" w:eastAsia="標楷體" w:hAnsi="標楷體" w:cs="標楷體" w:hint="eastAsia"/>
                <w:color w:val="000000"/>
                <w:sz w:val="24"/>
                <w:szCs w:val="24"/>
              </w:rPr>
              <w:t>69</w:t>
            </w:r>
            <w:r w:rsidR="00BB3594">
              <w:rPr>
                <w:rFonts w:ascii="標楷體" w:eastAsia="標楷體" w:hAnsi="標楷體" w:cs="標楷體" w:hint="eastAsia"/>
                <w:color w:val="000000"/>
                <w:sz w:val="24"/>
                <w:szCs w:val="24"/>
              </w:rPr>
              <w:t>7</w:t>
            </w:r>
            <w:r w:rsidR="00B32CA5">
              <w:rPr>
                <w:rFonts w:ascii="標楷體" w:eastAsia="標楷體" w:hAnsi="標楷體" w:cs="標楷體" w:hint="eastAsia"/>
                <w:color w:val="000000"/>
                <w:sz w:val="24"/>
                <w:szCs w:val="24"/>
              </w:rPr>
              <w:t>,242元</w:t>
            </w:r>
            <w:r w:rsidR="001F56CB">
              <w:rPr>
                <w:rFonts w:ascii="標楷體" w:eastAsia="標楷體" w:hAnsi="標楷體" w:cs="標楷體"/>
                <w:color w:val="000000"/>
                <w:sz w:val="24"/>
                <w:szCs w:val="24"/>
              </w:rPr>
              <w:t>(P</w:t>
            </w:r>
            <w:r w:rsidR="00B776EE">
              <w:rPr>
                <w:rFonts w:ascii="標楷體" w:eastAsia="標楷體" w:hAnsi="標楷體" w:cs="標楷體" w:hint="eastAsia"/>
                <w:color w:val="000000"/>
                <w:sz w:val="24"/>
                <w:szCs w:val="24"/>
              </w:rPr>
              <w:t>3</w:t>
            </w:r>
            <w:r w:rsidR="007F23A7">
              <w:rPr>
                <w:rFonts w:ascii="標楷體" w:eastAsia="標楷體" w:hAnsi="標楷體" w:cs="標楷體" w:hint="eastAsia"/>
                <w:color w:val="000000"/>
                <w:sz w:val="24"/>
                <w:szCs w:val="24"/>
              </w:rPr>
              <w:t>5</w:t>
            </w:r>
            <w:r w:rsidR="008C2A81">
              <w:rPr>
                <w:rFonts w:ascii="標楷體" w:eastAsia="標楷體" w:hAnsi="標楷體" w:cs="標楷體"/>
                <w:color w:val="000000"/>
                <w:sz w:val="24"/>
                <w:szCs w:val="24"/>
              </w:rPr>
              <w:t>-</w:t>
            </w:r>
            <w:r w:rsidR="00C46F4A">
              <w:rPr>
                <w:rFonts w:ascii="標楷體" w:eastAsia="標楷體" w:hAnsi="標楷體" w:cs="標楷體" w:hint="eastAsia"/>
                <w:color w:val="000000"/>
                <w:sz w:val="24"/>
                <w:szCs w:val="24"/>
              </w:rPr>
              <w:t>37</w:t>
            </w:r>
            <w:r w:rsidR="001F56CB">
              <w:rPr>
                <w:rFonts w:ascii="標楷體" w:eastAsia="標楷體" w:hAnsi="標楷體" w:cs="標楷體"/>
                <w:color w:val="000000"/>
                <w:sz w:val="24"/>
                <w:szCs w:val="24"/>
              </w:rPr>
              <w:t>)</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尚符</w:t>
            </w:r>
            <w:r w:rsidR="00BB3594">
              <w:rPr>
                <w:rFonts w:ascii="標楷體" w:eastAsia="標楷體" w:hAnsi="標楷體" w:cs="標楷體" w:hint="eastAsia"/>
                <w:color w:val="000000"/>
                <w:sz w:val="24"/>
                <w:szCs w:val="24"/>
              </w:rPr>
              <w:t>本</w:t>
            </w:r>
            <w:proofErr w:type="gramEnd"/>
            <w:r w:rsidR="00BB3594">
              <w:rPr>
                <w:rFonts w:ascii="標楷體" w:eastAsia="標楷體" w:hAnsi="標楷體" w:cs="標楷體" w:hint="eastAsia"/>
                <w:color w:val="000000"/>
                <w:sz w:val="24"/>
                <w:szCs w:val="24"/>
              </w:rPr>
              <w:t>案</w:t>
            </w:r>
            <w:r>
              <w:rPr>
                <w:rFonts w:ascii="標楷體" w:eastAsia="標楷體" w:hAnsi="標楷體" w:cs="標楷體"/>
                <w:color w:val="000000"/>
                <w:sz w:val="24"/>
                <w:szCs w:val="24"/>
              </w:rPr>
              <w:t>需求。</w:t>
            </w:r>
          </w:p>
          <w:p w14:paraId="43953CE6" w14:textId="77777777" w:rsidR="00575A6F" w:rsidRDefault="00575A6F" w:rsidP="001F56CB">
            <w:pPr>
              <w:numPr>
                <w:ilvl w:val="0"/>
                <w:numId w:val="6"/>
              </w:numPr>
              <w:pBdr>
                <w:top w:val="nil"/>
                <w:left w:val="nil"/>
                <w:bottom w:val="nil"/>
                <w:right w:val="nil"/>
                <w:between w:val="nil"/>
              </w:pBdr>
              <w:spacing w:line="240" w:lineRule="auto"/>
              <w:ind w:left="251" w:hangingChars="106" w:hanging="254"/>
              <w:jc w:val="left"/>
              <w:rPr>
                <w:rFonts w:ascii="標楷體" w:eastAsia="標楷體" w:hAnsi="標楷體" w:cs="標楷體"/>
                <w:color w:val="000000"/>
                <w:sz w:val="24"/>
                <w:szCs w:val="24"/>
              </w:rPr>
            </w:pPr>
            <w:r>
              <w:rPr>
                <w:rFonts w:ascii="標楷體" w:eastAsia="標楷體" w:hAnsi="標楷體" w:cs="標楷體"/>
                <w:color w:val="000000"/>
                <w:sz w:val="24"/>
                <w:szCs w:val="24"/>
              </w:rPr>
              <w:t>建議</w:t>
            </w:r>
            <w:proofErr w:type="gramStart"/>
            <w:r>
              <w:rPr>
                <w:rFonts w:ascii="標楷體" w:eastAsia="標楷體" w:hAnsi="標楷體" w:cs="標楷體"/>
                <w:color w:val="000000"/>
                <w:sz w:val="24"/>
                <w:szCs w:val="24"/>
              </w:rPr>
              <w:t>洽</w:t>
            </w:r>
            <w:proofErr w:type="gramEnd"/>
            <w:r>
              <w:rPr>
                <w:rFonts w:ascii="標楷體" w:eastAsia="標楷體" w:hAnsi="標楷體" w:cs="標楷體"/>
                <w:color w:val="000000"/>
                <w:sz w:val="24"/>
                <w:szCs w:val="24"/>
              </w:rPr>
              <w:t>廠商說明事項:無</w:t>
            </w:r>
          </w:p>
        </w:tc>
      </w:tr>
      <w:tr w:rsidR="00575A6F" w14:paraId="43953CED" w14:textId="77777777" w:rsidTr="006C4935">
        <w:trPr>
          <w:cantSplit/>
          <w:trHeight w:val="520"/>
        </w:trPr>
        <w:tc>
          <w:tcPr>
            <w:tcW w:w="3119" w:type="dxa"/>
            <w:vAlign w:val="center"/>
          </w:tcPr>
          <w:p w14:paraId="43953CE8" w14:textId="77777777" w:rsidR="00575A6F" w:rsidRDefault="00575A6F" w:rsidP="00145A7F">
            <w:pPr>
              <w:numPr>
                <w:ilvl w:val="0"/>
                <w:numId w:val="1"/>
              </w:numPr>
              <w:pBdr>
                <w:top w:val="nil"/>
                <w:left w:val="nil"/>
                <w:bottom w:val="nil"/>
                <w:right w:val="nil"/>
                <w:between w:val="nil"/>
              </w:pBdr>
              <w:spacing w:line="240" w:lineRule="auto"/>
              <w:ind w:leftChars="39" w:left="531" w:hangingChars="176" w:hanging="422"/>
              <w:rPr>
                <w:rFonts w:ascii="標楷體" w:eastAsia="標楷體" w:hAnsi="標楷體" w:cs="標楷體"/>
                <w:color w:val="000000"/>
                <w:sz w:val="24"/>
                <w:szCs w:val="24"/>
              </w:rPr>
            </w:pPr>
            <w:r>
              <w:rPr>
                <w:rFonts w:ascii="標楷體" w:eastAsia="標楷體" w:hAnsi="標楷體" w:cs="標楷體"/>
                <w:color w:val="000000"/>
                <w:sz w:val="24"/>
                <w:szCs w:val="24"/>
              </w:rPr>
              <w:t>專業能力與時程規劃</w:t>
            </w:r>
          </w:p>
        </w:tc>
        <w:tc>
          <w:tcPr>
            <w:tcW w:w="5812" w:type="dxa"/>
          </w:tcPr>
          <w:p w14:paraId="5CE89442" w14:textId="77777777" w:rsidR="00995176" w:rsidRPr="00995176" w:rsidRDefault="00995176" w:rsidP="00995176">
            <w:pPr>
              <w:widowControl/>
              <w:numPr>
                <w:ilvl w:val="0"/>
                <w:numId w:val="12"/>
              </w:numPr>
              <w:tabs>
                <w:tab w:val="left" w:pos="141"/>
              </w:tabs>
              <w:suppressAutoHyphens w:val="0"/>
              <w:adjustRightInd w:val="0"/>
              <w:snapToGrid w:val="0"/>
              <w:spacing w:line="240" w:lineRule="atLeast"/>
              <w:ind w:leftChars="0" w:firstLineChars="0"/>
              <w:textDirection w:val="lrTb"/>
              <w:textAlignment w:val="auto"/>
              <w:outlineLvl w:val="9"/>
              <w:rPr>
                <w:rFonts w:ascii="標楷體" w:eastAsia="標楷體" w:hAnsi="標楷體"/>
                <w:color w:val="000000"/>
                <w:sz w:val="24"/>
                <w:szCs w:val="24"/>
              </w:rPr>
            </w:pPr>
            <w:r w:rsidRPr="00995176">
              <w:rPr>
                <w:rFonts w:ascii="標楷體" w:eastAsia="標楷體" w:hAnsi="標楷體" w:hint="eastAsia"/>
                <w:color w:val="000000"/>
                <w:sz w:val="24"/>
                <w:szCs w:val="24"/>
              </w:rPr>
              <w:t>工作團隊人員配置（含協力廠商）專業能力證明等。</w:t>
            </w:r>
          </w:p>
          <w:p w14:paraId="43953CEA" w14:textId="618C839D" w:rsidR="00575A6F" w:rsidRPr="00575A6F" w:rsidRDefault="00995176" w:rsidP="00995176">
            <w:pPr>
              <w:widowControl/>
              <w:numPr>
                <w:ilvl w:val="0"/>
                <w:numId w:val="12"/>
              </w:numPr>
              <w:tabs>
                <w:tab w:val="left" w:pos="141"/>
              </w:tabs>
              <w:suppressAutoHyphens w:val="0"/>
              <w:adjustRightInd w:val="0"/>
              <w:snapToGrid w:val="0"/>
              <w:spacing w:line="240" w:lineRule="atLeast"/>
              <w:ind w:leftChars="0" w:firstLineChars="0"/>
              <w:textDirection w:val="lrTb"/>
              <w:textAlignment w:val="auto"/>
              <w:outlineLvl w:val="9"/>
              <w:rPr>
                <w:rFonts w:ascii="標楷體" w:eastAsia="標楷體" w:hAnsi="標楷體" w:cs="Arial"/>
                <w:color w:val="000000"/>
                <w:sz w:val="24"/>
                <w:szCs w:val="24"/>
              </w:rPr>
            </w:pPr>
            <w:r w:rsidRPr="00995176">
              <w:rPr>
                <w:rFonts w:ascii="標楷體" w:eastAsia="標楷體" w:hAnsi="標楷體" w:hint="eastAsia"/>
                <w:color w:val="000000"/>
                <w:sz w:val="24"/>
                <w:szCs w:val="24"/>
              </w:rPr>
              <w:t>時程規劃應涵蓋設計及施工進度時間表（包含工期計算與說明）</w:t>
            </w:r>
          </w:p>
        </w:tc>
        <w:tc>
          <w:tcPr>
            <w:tcW w:w="5500" w:type="dxa"/>
          </w:tcPr>
          <w:p w14:paraId="43953CEB" w14:textId="4D06ED07" w:rsidR="00575A6F" w:rsidRPr="00E25CF4" w:rsidRDefault="00575A6F" w:rsidP="00E25CF4">
            <w:pPr>
              <w:numPr>
                <w:ilvl w:val="0"/>
                <w:numId w:val="2"/>
              </w:numPr>
              <w:pBdr>
                <w:top w:val="nil"/>
                <w:left w:val="nil"/>
                <w:bottom w:val="nil"/>
                <w:right w:val="nil"/>
                <w:between w:val="nil"/>
              </w:pBdr>
              <w:spacing w:line="240" w:lineRule="auto"/>
              <w:ind w:leftChars="0" w:firstLineChars="0"/>
              <w:rPr>
                <w:rFonts w:ascii="標楷體" w:eastAsia="標楷體" w:hAnsi="標楷體" w:cs="標楷體"/>
                <w:color w:val="000000"/>
                <w:sz w:val="24"/>
                <w:szCs w:val="24"/>
              </w:rPr>
            </w:pPr>
            <w:r w:rsidRPr="00E25CF4">
              <w:rPr>
                <w:rFonts w:ascii="標楷體" w:eastAsia="標楷體" w:hAnsi="標楷體" w:cs="標楷體"/>
                <w:color w:val="000000"/>
                <w:sz w:val="24"/>
                <w:szCs w:val="24"/>
              </w:rPr>
              <w:t>投標文件內容摘要:</w:t>
            </w:r>
            <w:r w:rsidR="008C2A81" w:rsidRPr="00E25CF4">
              <w:rPr>
                <w:rFonts w:ascii="標楷體" w:eastAsia="標楷體" w:hAnsi="標楷體" w:cs="標楷體" w:hint="eastAsia"/>
                <w:color w:val="000000"/>
                <w:sz w:val="24"/>
                <w:szCs w:val="24"/>
              </w:rPr>
              <w:t xml:space="preserve"> 工作團隊人員配置專業能力證明等(</w:t>
            </w:r>
            <w:r w:rsidR="008C2A81" w:rsidRPr="00E25CF4">
              <w:rPr>
                <w:rFonts w:ascii="標楷體" w:eastAsia="標楷體" w:hAnsi="標楷體" w:cs="標楷體"/>
                <w:color w:val="000000"/>
                <w:sz w:val="24"/>
                <w:szCs w:val="24"/>
              </w:rPr>
              <w:t>(P</w:t>
            </w:r>
            <w:r w:rsidR="001775CC" w:rsidRPr="00E25CF4">
              <w:rPr>
                <w:rFonts w:ascii="標楷體" w:eastAsia="標楷體" w:hAnsi="標楷體" w:cs="標楷體" w:hint="eastAsia"/>
                <w:color w:val="000000"/>
                <w:sz w:val="24"/>
                <w:szCs w:val="24"/>
              </w:rPr>
              <w:t>21</w:t>
            </w:r>
            <w:r w:rsidR="008C2A81" w:rsidRPr="00E25CF4">
              <w:rPr>
                <w:rFonts w:ascii="標楷體" w:eastAsia="標楷體" w:hAnsi="標楷體" w:cs="標楷體"/>
                <w:color w:val="000000"/>
                <w:sz w:val="24"/>
                <w:szCs w:val="24"/>
              </w:rPr>
              <w:t>-38</w:t>
            </w:r>
            <w:r w:rsidR="008C2A81" w:rsidRPr="00E25CF4">
              <w:rPr>
                <w:rFonts w:ascii="標楷體" w:eastAsia="標楷體" w:hAnsi="標楷體" w:cs="標楷體" w:hint="eastAsia"/>
                <w:color w:val="000000"/>
                <w:sz w:val="24"/>
                <w:szCs w:val="24"/>
              </w:rPr>
              <w:t>)時程規劃</w:t>
            </w:r>
            <w:r w:rsidR="00E25CF4" w:rsidRPr="00E25CF4">
              <w:rPr>
                <w:rFonts w:ascii="標楷體" w:eastAsia="標楷體" w:hAnsi="標楷體" w:cs="標楷體" w:hint="eastAsia"/>
                <w:color w:val="000000"/>
                <w:sz w:val="24"/>
                <w:szCs w:val="24"/>
              </w:rPr>
              <w:t>預計施工期程為 114年 09 月 02 日至 114 年 11 月 28 日。</w:t>
            </w:r>
            <w:r w:rsidRPr="00E25CF4">
              <w:rPr>
                <w:rFonts w:ascii="標楷體" w:eastAsia="標楷體" w:hAnsi="標楷體" w:cs="標楷體"/>
                <w:color w:val="000000"/>
                <w:sz w:val="24"/>
                <w:szCs w:val="24"/>
              </w:rPr>
              <w:t>(</w:t>
            </w:r>
            <w:r w:rsidR="008C2A81" w:rsidRPr="00E25CF4">
              <w:rPr>
                <w:rFonts w:ascii="標楷體" w:eastAsia="標楷體" w:hAnsi="標楷體" w:cs="標楷體"/>
                <w:color w:val="000000"/>
                <w:sz w:val="24"/>
                <w:szCs w:val="24"/>
              </w:rPr>
              <w:t xml:space="preserve">P39-44 </w:t>
            </w:r>
            <w:r w:rsidRPr="00E25CF4">
              <w:rPr>
                <w:rFonts w:ascii="標楷體" w:eastAsia="標楷體" w:hAnsi="標楷體" w:cs="標楷體"/>
                <w:color w:val="000000"/>
                <w:sz w:val="24"/>
                <w:szCs w:val="24"/>
              </w:rPr>
              <w:t>)</w:t>
            </w:r>
            <w:r w:rsidR="00011856" w:rsidRPr="00E25CF4">
              <w:rPr>
                <w:rFonts w:ascii="標楷體" w:eastAsia="標楷體" w:hAnsi="標楷體" w:cs="標楷體"/>
                <w:color w:val="000000"/>
                <w:sz w:val="24"/>
                <w:szCs w:val="24"/>
              </w:rPr>
              <w:t>，</w:t>
            </w:r>
            <w:proofErr w:type="gramStart"/>
            <w:r w:rsidRPr="00E25CF4">
              <w:rPr>
                <w:rFonts w:ascii="標楷體" w:eastAsia="標楷體" w:hAnsi="標楷體" w:cs="標楷體"/>
                <w:color w:val="000000"/>
                <w:sz w:val="24"/>
                <w:szCs w:val="24"/>
              </w:rPr>
              <w:t>尚符本</w:t>
            </w:r>
            <w:proofErr w:type="gramEnd"/>
            <w:r w:rsidR="00970E2B" w:rsidRPr="00E25CF4">
              <w:rPr>
                <w:rFonts w:ascii="標楷體" w:eastAsia="標楷體" w:hAnsi="標楷體" w:cs="標楷體" w:hint="eastAsia"/>
                <w:color w:val="000000"/>
                <w:sz w:val="24"/>
                <w:szCs w:val="24"/>
              </w:rPr>
              <w:t>案</w:t>
            </w:r>
            <w:r w:rsidRPr="00E25CF4">
              <w:rPr>
                <w:rFonts w:ascii="標楷體" w:eastAsia="標楷體" w:hAnsi="標楷體" w:cs="標楷體"/>
                <w:color w:val="000000"/>
                <w:sz w:val="24"/>
                <w:szCs w:val="24"/>
              </w:rPr>
              <w:t>需求。</w:t>
            </w:r>
          </w:p>
          <w:p w14:paraId="43953CEC" w14:textId="77777777" w:rsidR="00575A6F" w:rsidRDefault="00575A6F" w:rsidP="00C70AE7">
            <w:pPr>
              <w:numPr>
                <w:ilvl w:val="0"/>
                <w:numId w:val="2"/>
              </w:numPr>
              <w:pBdr>
                <w:top w:val="nil"/>
                <w:left w:val="nil"/>
                <w:bottom w:val="nil"/>
                <w:right w:val="nil"/>
                <w:between w:val="nil"/>
              </w:pBdr>
              <w:spacing w:line="240" w:lineRule="auto"/>
              <w:ind w:left="251" w:hangingChars="106" w:hanging="254"/>
              <w:rPr>
                <w:rFonts w:ascii="標楷體" w:eastAsia="標楷體" w:hAnsi="標楷體" w:cs="標楷體"/>
                <w:color w:val="000000"/>
                <w:sz w:val="24"/>
                <w:szCs w:val="24"/>
              </w:rPr>
            </w:pPr>
            <w:r>
              <w:rPr>
                <w:rFonts w:ascii="標楷體" w:eastAsia="標楷體" w:hAnsi="標楷體" w:cs="標楷體"/>
                <w:color w:val="000000"/>
                <w:sz w:val="24"/>
                <w:szCs w:val="24"/>
              </w:rPr>
              <w:t>建議</w:t>
            </w:r>
            <w:proofErr w:type="gramStart"/>
            <w:r>
              <w:rPr>
                <w:rFonts w:ascii="標楷體" w:eastAsia="標楷體" w:hAnsi="標楷體" w:cs="標楷體"/>
                <w:color w:val="000000"/>
                <w:sz w:val="24"/>
                <w:szCs w:val="24"/>
              </w:rPr>
              <w:t>洽</w:t>
            </w:r>
            <w:proofErr w:type="gramEnd"/>
            <w:r>
              <w:rPr>
                <w:rFonts w:ascii="標楷體" w:eastAsia="標楷體" w:hAnsi="標楷體" w:cs="標楷體"/>
                <w:color w:val="000000"/>
                <w:sz w:val="24"/>
                <w:szCs w:val="24"/>
              </w:rPr>
              <w:t>廠商說明事項:無</w:t>
            </w:r>
          </w:p>
        </w:tc>
      </w:tr>
      <w:tr w:rsidR="00C224F0" w14:paraId="43953CF1" w14:textId="77777777" w:rsidTr="006C4935">
        <w:trPr>
          <w:cantSplit/>
          <w:trHeight w:val="520"/>
        </w:trPr>
        <w:tc>
          <w:tcPr>
            <w:tcW w:w="3119" w:type="dxa"/>
            <w:tcBorders>
              <w:top w:val="single" w:sz="4" w:space="0" w:color="000000"/>
              <w:left w:val="single" w:sz="4" w:space="0" w:color="000000"/>
              <w:bottom w:val="single" w:sz="4" w:space="0" w:color="000000"/>
              <w:right w:val="single" w:sz="4" w:space="0" w:color="000000"/>
            </w:tcBorders>
          </w:tcPr>
          <w:p w14:paraId="43953CEE" w14:textId="27C2F50E" w:rsidR="00C224F0" w:rsidRDefault="00C224F0">
            <w:pPr>
              <w:pBdr>
                <w:top w:val="nil"/>
                <w:left w:val="nil"/>
                <w:bottom w:val="nil"/>
                <w:right w:val="nil"/>
                <w:between w:val="nil"/>
              </w:pBdr>
              <w:spacing w:line="240" w:lineRule="auto"/>
              <w:ind w:hanging="2"/>
              <w:rPr>
                <w:rFonts w:ascii="標楷體" w:eastAsia="標楷體" w:hAnsi="標楷體" w:cs="標楷體"/>
                <w:color w:val="00000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43953CEF" w14:textId="7D3FD7F9" w:rsidR="00C224F0" w:rsidRDefault="007E3E93">
            <w:pPr>
              <w:pBdr>
                <w:top w:val="nil"/>
                <w:left w:val="nil"/>
                <w:bottom w:val="nil"/>
                <w:right w:val="nil"/>
                <w:between w:val="nil"/>
              </w:pBdr>
              <w:spacing w:line="240" w:lineRule="auto"/>
              <w:ind w:hanging="2"/>
              <w:rPr>
                <w:rFonts w:ascii="標楷體" w:eastAsia="標楷體" w:hAnsi="標楷體" w:cs="標楷體"/>
                <w:color w:val="000000"/>
                <w:sz w:val="24"/>
                <w:szCs w:val="24"/>
              </w:rPr>
            </w:pPr>
            <w:r>
              <w:rPr>
                <w:rFonts w:ascii="標楷體" w:eastAsia="標楷體" w:hAnsi="標楷體" w:cs="標楷體"/>
                <w:color w:val="000000"/>
                <w:sz w:val="24"/>
                <w:szCs w:val="24"/>
              </w:rPr>
              <w:t>其他建議</w:t>
            </w:r>
            <w:proofErr w:type="gramStart"/>
            <w:r>
              <w:rPr>
                <w:rFonts w:ascii="標楷體" w:eastAsia="標楷體" w:hAnsi="標楷體" w:cs="標楷體"/>
                <w:color w:val="000000"/>
                <w:sz w:val="24"/>
                <w:szCs w:val="24"/>
              </w:rPr>
              <w:t>洽</w:t>
            </w:r>
            <w:proofErr w:type="gramEnd"/>
            <w:r>
              <w:rPr>
                <w:rFonts w:ascii="標楷體" w:eastAsia="標楷體" w:hAnsi="標楷體" w:cs="標楷體"/>
                <w:color w:val="000000"/>
                <w:sz w:val="24"/>
                <w:szCs w:val="24"/>
              </w:rPr>
              <w:t>廠商說明事項：</w:t>
            </w:r>
          </w:p>
        </w:tc>
        <w:tc>
          <w:tcPr>
            <w:tcW w:w="5500" w:type="dxa"/>
            <w:tcBorders>
              <w:top w:val="single" w:sz="4" w:space="0" w:color="000000"/>
              <w:left w:val="single" w:sz="4" w:space="0" w:color="000000"/>
              <w:bottom w:val="single" w:sz="4" w:space="0" w:color="000000"/>
              <w:right w:val="single" w:sz="4" w:space="0" w:color="000000"/>
            </w:tcBorders>
          </w:tcPr>
          <w:p w14:paraId="43953CF0" w14:textId="77777777" w:rsidR="00C224F0" w:rsidRDefault="00D039A0">
            <w:pPr>
              <w:pBdr>
                <w:top w:val="nil"/>
                <w:left w:val="nil"/>
                <w:bottom w:val="nil"/>
                <w:right w:val="nil"/>
                <w:between w:val="nil"/>
              </w:pBdr>
              <w:spacing w:line="240" w:lineRule="auto"/>
              <w:ind w:hanging="2"/>
              <w:rPr>
                <w:rFonts w:ascii="標楷體" w:eastAsia="標楷體" w:hAnsi="標楷體" w:cs="標楷體"/>
                <w:color w:val="000000"/>
                <w:sz w:val="24"/>
                <w:szCs w:val="24"/>
              </w:rPr>
            </w:pPr>
            <w:r>
              <w:rPr>
                <w:rFonts w:ascii="標楷體" w:eastAsia="標楷體" w:hAnsi="標楷體" w:cs="標楷體"/>
                <w:color w:val="000000"/>
                <w:sz w:val="24"/>
                <w:szCs w:val="24"/>
              </w:rPr>
              <w:t>無</w:t>
            </w:r>
          </w:p>
        </w:tc>
      </w:tr>
    </w:tbl>
    <w:p w14:paraId="43953CF2" w14:textId="77777777" w:rsidR="00C224F0" w:rsidRDefault="00C224F0" w:rsidP="00011856">
      <w:pPr>
        <w:pBdr>
          <w:top w:val="nil"/>
          <w:left w:val="nil"/>
          <w:bottom w:val="nil"/>
          <w:right w:val="nil"/>
          <w:between w:val="nil"/>
        </w:pBdr>
        <w:spacing w:line="240" w:lineRule="auto"/>
        <w:ind w:leftChars="0" w:left="0" w:firstLineChars="0" w:firstLine="0"/>
        <w:rPr>
          <w:rFonts w:ascii="標楷體" w:eastAsia="標楷體" w:hAnsi="標楷體" w:cs="標楷體" w:hint="eastAsia"/>
          <w:color w:val="000000"/>
          <w:sz w:val="24"/>
          <w:szCs w:val="24"/>
        </w:rPr>
      </w:pPr>
    </w:p>
    <w:sectPr w:rsidR="00C224F0" w:rsidSect="009A61E6">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178" w:bottom="426" w:left="1260" w:header="284" w:footer="2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0568" w14:textId="77777777" w:rsidR="00430976" w:rsidRDefault="00430976">
      <w:pPr>
        <w:spacing w:line="240" w:lineRule="auto"/>
        <w:ind w:left="0" w:hanging="3"/>
      </w:pPr>
      <w:r>
        <w:separator/>
      </w:r>
    </w:p>
  </w:endnote>
  <w:endnote w:type="continuationSeparator" w:id="0">
    <w:p w14:paraId="387E4F66" w14:textId="77777777" w:rsidR="00430976" w:rsidRDefault="0043097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9" w14:textId="77777777" w:rsidR="00C224F0" w:rsidRDefault="00D039A0">
    <w:pPr>
      <w:pBdr>
        <w:top w:val="nil"/>
        <w:left w:val="nil"/>
        <w:bottom w:val="nil"/>
        <w:right w:val="nil"/>
        <w:between w:val="nil"/>
      </w:pBdr>
      <w:spacing w:line="240" w:lineRule="auto"/>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43953CFA" w14:textId="77777777" w:rsidR="00C224F0" w:rsidRDefault="00C224F0">
    <w:pPr>
      <w:pBdr>
        <w:top w:val="nil"/>
        <w:left w:val="nil"/>
        <w:bottom w:val="nil"/>
        <w:right w:val="nil"/>
        <w:between w:val="nil"/>
      </w:pBdr>
      <w:spacing w:line="240" w:lineRule="auto"/>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B" w14:textId="77777777" w:rsidR="00C224F0" w:rsidRDefault="00D039A0">
    <w:pPr>
      <w:pBdr>
        <w:top w:val="nil"/>
        <w:left w:val="nil"/>
        <w:bottom w:val="nil"/>
        <w:right w:val="nil"/>
        <w:between w:val="nil"/>
      </w:pBdr>
      <w:spacing w:line="240" w:lineRule="auto"/>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1856">
      <w:rPr>
        <w:noProof/>
        <w:color w:val="000000"/>
        <w:sz w:val="20"/>
        <w:szCs w:val="20"/>
      </w:rPr>
      <w:t>1</w:t>
    </w:r>
    <w:r>
      <w:rPr>
        <w:color w:val="000000"/>
        <w:sz w:val="20"/>
        <w:szCs w:val="20"/>
      </w:rPr>
      <w:fldChar w:fldCharType="end"/>
    </w:r>
  </w:p>
  <w:p w14:paraId="43953CFC" w14:textId="77777777" w:rsidR="00C224F0" w:rsidRDefault="00C224F0">
    <w:pPr>
      <w:pBdr>
        <w:top w:val="nil"/>
        <w:left w:val="nil"/>
        <w:bottom w:val="nil"/>
        <w:right w:val="nil"/>
        <w:between w:val="nil"/>
      </w:pBdr>
      <w:spacing w:line="240" w:lineRule="auto"/>
      <w:ind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E" w14:textId="77777777" w:rsidR="00C224F0" w:rsidRDefault="00C224F0">
    <w:pPr>
      <w:pBdr>
        <w:top w:val="nil"/>
        <w:left w:val="nil"/>
        <w:bottom w:val="nil"/>
        <w:right w:val="nil"/>
        <w:between w:val="nil"/>
      </w:pBdr>
      <w:spacing w:line="240" w:lineRule="auto"/>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E5A8" w14:textId="77777777" w:rsidR="00430976" w:rsidRDefault="00430976">
      <w:pPr>
        <w:spacing w:line="240" w:lineRule="auto"/>
        <w:ind w:left="0" w:hanging="3"/>
      </w:pPr>
      <w:r>
        <w:separator/>
      </w:r>
    </w:p>
  </w:footnote>
  <w:footnote w:type="continuationSeparator" w:id="0">
    <w:p w14:paraId="70DEA585" w14:textId="77777777" w:rsidR="00430976" w:rsidRDefault="00430976">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7" w14:textId="77777777" w:rsidR="00C224F0" w:rsidRDefault="00C224F0">
    <w:pPr>
      <w:pBdr>
        <w:top w:val="nil"/>
        <w:left w:val="nil"/>
        <w:bottom w:val="nil"/>
        <w:right w:val="nil"/>
        <w:between w:val="nil"/>
      </w:pBdr>
      <w:spacing w:line="240" w:lineRule="auto"/>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8" w14:textId="77777777" w:rsidR="00C224F0" w:rsidRDefault="00C224F0">
    <w:pPr>
      <w:pBdr>
        <w:top w:val="nil"/>
        <w:left w:val="nil"/>
        <w:bottom w:val="nil"/>
        <w:right w:val="nil"/>
        <w:between w:val="nil"/>
      </w:pBdr>
      <w:spacing w:line="240" w:lineRule="auto"/>
      <w:ind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CFD" w14:textId="77777777" w:rsidR="00C224F0" w:rsidRDefault="00C224F0">
    <w:pPr>
      <w:pBdr>
        <w:top w:val="nil"/>
        <w:left w:val="nil"/>
        <w:bottom w:val="nil"/>
        <w:right w:val="nil"/>
        <w:between w:val="nil"/>
      </w:pBdr>
      <w:spacing w:line="240" w:lineRule="auto"/>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2DFB"/>
    <w:multiLevelType w:val="multilevel"/>
    <w:tmpl w:val="D2FE1368"/>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1" w15:restartNumberingAfterBreak="0">
    <w:nsid w:val="28B7406E"/>
    <w:multiLevelType w:val="multilevel"/>
    <w:tmpl w:val="0ADE4DD6"/>
    <w:lvl w:ilvl="0">
      <w:start w:val="1"/>
      <w:numFmt w:val="decimal"/>
      <w:lvlText w:val="%1."/>
      <w:lvlJc w:val="left"/>
      <w:pPr>
        <w:ind w:left="644" w:hanging="360"/>
      </w:pPr>
      <w:rPr>
        <w:vertAlign w:val="baseline"/>
      </w:rPr>
    </w:lvl>
    <w:lvl w:ilvl="1">
      <w:start w:val="1"/>
      <w:numFmt w:val="decimal"/>
      <w:lvlText w:val="%2、"/>
      <w:lvlJc w:val="left"/>
      <w:pPr>
        <w:ind w:left="1244" w:hanging="480"/>
      </w:pPr>
      <w:rPr>
        <w:vertAlign w:val="baseline"/>
      </w:rPr>
    </w:lvl>
    <w:lvl w:ilvl="2">
      <w:start w:val="1"/>
      <w:numFmt w:val="lowerRoman"/>
      <w:lvlText w:val="%3."/>
      <w:lvlJc w:val="right"/>
      <w:pPr>
        <w:ind w:left="1724" w:hanging="480"/>
      </w:pPr>
      <w:rPr>
        <w:vertAlign w:val="baseline"/>
      </w:rPr>
    </w:lvl>
    <w:lvl w:ilvl="3">
      <w:start w:val="1"/>
      <w:numFmt w:val="decimal"/>
      <w:lvlText w:val="%4."/>
      <w:lvlJc w:val="left"/>
      <w:pPr>
        <w:ind w:left="2204" w:hanging="480"/>
      </w:pPr>
      <w:rPr>
        <w:vertAlign w:val="baseline"/>
      </w:rPr>
    </w:lvl>
    <w:lvl w:ilvl="4">
      <w:start w:val="1"/>
      <w:numFmt w:val="decimal"/>
      <w:lvlText w:val="%5、"/>
      <w:lvlJc w:val="left"/>
      <w:pPr>
        <w:ind w:left="2684" w:hanging="480"/>
      </w:pPr>
      <w:rPr>
        <w:vertAlign w:val="baseline"/>
      </w:rPr>
    </w:lvl>
    <w:lvl w:ilvl="5">
      <w:start w:val="1"/>
      <w:numFmt w:val="lowerRoman"/>
      <w:lvlText w:val="%6."/>
      <w:lvlJc w:val="right"/>
      <w:pPr>
        <w:ind w:left="3164" w:hanging="480"/>
      </w:pPr>
      <w:rPr>
        <w:vertAlign w:val="baseline"/>
      </w:rPr>
    </w:lvl>
    <w:lvl w:ilvl="6">
      <w:start w:val="1"/>
      <w:numFmt w:val="decimal"/>
      <w:lvlText w:val="%7."/>
      <w:lvlJc w:val="left"/>
      <w:pPr>
        <w:ind w:left="3644" w:hanging="480"/>
      </w:pPr>
      <w:rPr>
        <w:vertAlign w:val="baseline"/>
      </w:rPr>
    </w:lvl>
    <w:lvl w:ilvl="7">
      <w:start w:val="1"/>
      <w:numFmt w:val="decimal"/>
      <w:lvlText w:val="%8、"/>
      <w:lvlJc w:val="left"/>
      <w:pPr>
        <w:ind w:left="4124" w:hanging="480"/>
      </w:pPr>
      <w:rPr>
        <w:vertAlign w:val="baseline"/>
      </w:rPr>
    </w:lvl>
    <w:lvl w:ilvl="8">
      <w:start w:val="1"/>
      <w:numFmt w:val="lowerRoman"/>
      <w:lvlText w:val="%9."/>
      <w:lvlJc w:val="right"/>
      <w:pPr>
        <w:ind w:left="4604" w:hanging="480"/>
      </w:pPr>
      <w:rPr>
        <w:vertAlign w:val="baseline"/>
      </w:rPr>
    </w:lvl>
  </w:abstractNum>
  <w:abstractNum w:abstractNumId="2" w15:restartNumberingAfterBreak="0">
    <w:nsid w:val="33046894"/>
    <w:multiLevelType w:val="multilevel"/>
    <w:tmpl w:val="EF16E06A"/>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3" w15:restartNumberingAfterBreak="0">
    <w:nsid w:val="43782802"/>
    <w:multiLevelType w:val="multilevel"/>
    <w:tmpl w:val="EF16E06A"/>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4" w15:restartNumberingAfterBreak="0">
    <w:nsid w:val="45807E38"/>
    <w:multiLevelType w:val="hybridMultilevel"/>
    <w:tmpl w:val="1212C4A6"/>
    <w:lvl w:ilvl="0" w:tplc="0409000F">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5" w15:restartNumberingAfterBreak="0">
    <w:nsid w:val="469B617F"/>
    <w:multiLevelType w:val="multilevel"/>
    <w:tmpl w:val="08D29A8E"/>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6" w15:restartNumberingAfterBreak="0">
    <w:nsid w:val="47F00E64"/>
    <w:multiLevelType w:val="multilevel"/>
    <w:tmpl w:val="6C9E505E"/>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7" w15:restartNumberingAfterBreak="0">
    <w:nsid w:val="4D1D11CC"/>
    <w:multiLevelType w:val="multilevel"/>
    <w:tmpl w:val="DA9E6F40"/>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4F6A6903"/>
    <w:multiLevelType w:val="multilevel"/>
    <w:tmpl w:val="D2FE1368"/>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9" w15:restartNumberingAfterBreak="0">
    <w:nsid w:val="550E3944"/>
    <w:multiLevelType w:val="hybridMultilevel"/>
    <w:tmpl w:val="55B8CF5C"/>
    <w:lvl w:ilvl="0" w:tplc="0409000F">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0" w15:restartNumberingAfterBreak="0">
    <w:nsid w:val="60BE24A1"/>
    <w:multiLevelType w:val="multilevel"/>
    <w:tmpl w:val="EF16E06A"/>
    <w:lvl w:ilvl="0">
      <w:start w:val="1"/>
      <w:numFmt w:val="decimal"/>
      <w:lvlText w:val="%1."/>
      <w:lvlJc w:val="left"/>
      <w:pPr>
        <w:ind w:left="461" w:hanging="480"/>
      </w:pPr>
      <w:rPr>
        <w:color w:val="000000"/>
        <w:vertAlign w:val="baseline"/>
      </w:rPr>
    </w:lvl>
    <w:lvl w:ilvl="1">
      <w:start w:val="1"/>
      <w:numFmt w:val="decimal"/>
      <w:lvlText w:val="%2、"/>
      <w:lvlJc w:val="left"/>
      <w:pPr>
        <w:ind w:left="941" w:hanging="480"/>
      </w:pPr>
      <w:rPr>
        <w:vertAlign w:val="baseline"/>
      </w:rPr>
    </w:lvl>
    <w:lvl w:ilvl="2">
      <w:start w:val="1"/>
      <w:numFmt w:val="lowerRoman"/>
      <w:lvlText w:val="%3."/>
      <w:lvlJc w:val="right"/>
      <w:pPr>
        <w:ind w:left="1421" w:hanging="480"/>
      </w:pPr>
      <w:rPr>
        <w:vertAlign w:val="baseline"/>
      </w:rPr>
    </w:lvl>
    <w:lvl w:ilvl="3">
      <w:start w:val="1"/>
      <w:numFmt w:val="decimal"/>
      <w:lvlText w:val="%4."/>
      <w:lvlJc w:val="left"/>
      <w:pPr>
        <w:ind w:left="1901" w:hanging="480"/>
      </w:pPr>
      <w:rPr>
        <w:vertAlign w:val="baseline"/>
      </w:rPr>
    </w:lvl>
    <w:lvl w:ilvl="4">
      <w:start w:val="1"/>
      <w:numFmt w:val="decimal"/>
      <w:lvlText w:val="%5、"/>
      <w:lvlJc w:val="left"/>
      <w:pPr>
        <w:ind w:left="2381" w:hanging="480"/>
      </w:pPr>
      <w:rPr>
        <w:vertAlign w:val="baseline"/>
      </w:rPr>
    </w:lvl>
    <w:lvl w:ilvl="5">
      <w:start w:val="1"/>
      <w:numFmt w:val="lowerRoman"/>
      <w:lvlText w:val="%6."/>
      <w:lvlJc w:val="right"/>
      <w:pPr>
        <w:ind w:left="2861" w:hanging="480"/>
      </w:pPr>
      <w:rPr>
        <w:vertAlign w:val="baseline"/>
      </w:rPr>
    </w:lvl>
    <w:lvl w:ilvl="6">
      <w:start w:val="1"/>
      <w:numFmt w:val="decimal"/>
      <w:lvlText w:val="%7."/>
      <w:lvlJc w:val="left"/>
      <w:pPr>
        <w:ind w:left="3341" w:hanging="480"/>
      </w:pPr>
      <w:rPr>
        <w:vertAlign w:val="baseline"/>
      </w:rPr>
    </w:lvl>
    <w:lvl w:ilvl="7">
      <w:start w:val="1"/>
      <w:numFmt w:val="decimal"/>
      <w:lvlText w:val="%8、"/>
      <w:lvlJc w:val="left"/>
      <w:pPr>
        <w:ind w:left="3821" w:hanging="480"/>
      </w:pPr>
      <w:rPr>
        <w:vertAlign w:val="baseline"/>
      </w:rPr>
    </w:lvl>
    <w:lvl w:ilvl="8">
      <w:start w:val="1"/>
      <w:numFmt w:val="lowerRoman"/>
      <w:lvlText w:val="%9."/>
      <w:lvlJc w:val="right"/>
      <w:pPr>
        <w:ind w:left="4301" w:hanging="480"/>
      </w:pPr>
      <w:rPr>
        <w:vertAlign w:val="baseline"/>
      </w:rPr>
    </w:lvl>
  </w:abstractNum>
  <w:abstractNum w:abstractNumId="11" w15:restartNumberingAfterBreak="0">
    <w:nsid w:val="66047300"/>
    <w:multiLevelType w:val="multilevel"/>
    <w:tmpl w:val="1CF8A97C"/>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7F69456D"/>
    <w:multiLevelType w:val="hybridMultilevel"/>
    <w:tmpl w:val="728E2E00"/>
    <w:lvl w:ilvl="0" w:tplc="0409000F">
      <w:start w:val="1"/>
      <w:numFmt w:val="decimal"/>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num w:numId="1" w16cid:durableId="1608931265">
    <w:abstractNumId w:val="11"/>
  </w:num>
  <w:num w:numId="2" w16cid:durableId="965820393">
    <w:abstractNumId w:val="7"/>
  </w:num>
  <w:num w:numId="3" w16cid:durableId="21173964">
    <w:abstractNumId w:val="1"/>
  </w:num>
  <w:num w:numId="4" w16cid:durableId="329799697">
    <w:abstractNumId w:val="6"/>
  </w:num>
  <w:num w:numId="5" w16cid:durableId="1350179643">
    <w:abstractNumId w:val="5"/>
  </w:num>
  <w:num w:numId="6" w16cid:durableId="1694501794">
    <w:abstractNumId w:val="8"/>
  </w:num>
  <w:num w:numId="7" w16cid:durableId="1751854874">
    <w:abstractNumId w:val="10"/>
  </w:num>
  <w:num w:numId="8" w16cid:durableId="1924292583">
    <w:abstractNumId w:val="2"/>
  </w:num>
  <w:num w:numId="9" w16cid:durableId="1765883335">
    <w:abstractNumId w:val="3"/>
  </w:num>
  <w:num w:numId="10" w16cid:durableId="1273896416">
    <w:abstractNumId w:val="4"/>
  </w:num>
  <w:num w:numId="11" w16cid:durableId="880942328">
    <w:abstractNumId w:val="12"/>
  </w:num>
  <w:num w:numId="12" w16cid:durableId="1595943304">
    <w:abstractNumId w:val="9"/>
  </w:num>
  <w:num w:numId="13" w16cid:durableId="38314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4F0"/>
    <w:rsid w:val="00000304"/>
    <w:rsid w:val="00011856"/>
    <w:rsid w:val="000971DE"/>
    <w:rsid w:val="000A6818"/>
    <w:rsid w:val="000F16C7"/>
    <w:rsid w:val="00145A7F"/>
    <w:rsid w:val="00160225"/>
    <w:rsid w:val="00164ECB"/>
    <w:rsid w:val="001775CC"/>
    <w:rsid w:val="001E0CF8"/>
    <w:rsid w:val="001F56CB"/>
    <w:rsid w:val="00214745"/>
    <w:rsid w:val="00275AF7"/>
    <w:rsid w:val="00280298"/>
    <w:rsid w:val="00295B4A"/>
    <w:rsid w:val="002B3C4D"/>
    <w:rsid w:val="002F4213"/>
    <w:rsid w:val="00430976"/>
    <w:rsid w:val="00451E15"/>
    <w:rsid w:val="00497787"/>
    <w:rsid w:val="004B45D4"/>
    <w:rsid w:val="005075C3"/>
    <w:rsid w:val="00521F24"/>
    <w:rsid w:val="005702B4"/>
    <w:rsid w:val="00575A6F"/>
    <w:rsid w:val="00682749"/>
    <w:rsid w:val="006C4935"/>
    <w:rsid w:val="0075152E"/>
    <w:rsid w:val="007A1E47"/>
    <w:rsid w:val="007B676E"/>
    <w:rsid w:val="007E3E93"/>
    <w:rsid w:val="007F23A7"/>
    <w:rsid w:val="00876687"/>
    <w:rsid w:val="008C2A81"/>
    <w:rsid w:val="00931A6A"/>
    <w:rsid w:val="00970E2B"/>
    <w:rsid w:val="00992517"/>
    <w:rsid w:val="00995176"/>
    <w:rsid w:val="009A61E6"/>
    <w:rsid w:val="009A7C92"/>
    <w:rsid w:val="009C59FD"/>
    <w:rsid w:val="009D5451"/>
    <w:rsid w:val="00A13833"/>
    <w:rsid w:val="00A13FF7"/>
    <w:rsid w:val="00A941ED"/>
    <w:rsid w:val="00AB2E3D"/>
    <w:rsid w:val="00AC7DBD"/>
    <w:rsid w:val="00B10732"/>
    <w:rsid w:val="00B20E3B"/>
    <w:rsid w:val="00B32CA5"/>
    <w:rsid w:val="00B47502"/>
    <w:rsid w:val="00B54FDA"/>
    <w:rsid w:val="00B776EE"/>
    <w:rsid w:val="00BA7224"/>
    <w:rsid w:val="00BB3594"/>
    <w:rsid w:val="00BD7A56"/>
    <w:rsid w:val="00BE460F"/>
    <w:rsid w:val="00BF356C"/>
    <w:rsid w:val="00C224F0"/>
    <w:rsid w:val="00C316C1"/>
    <w:rsid w:val="00C46F4A"/>
    <w:rsid w:val="00C61515"/>
    <w:rsid w:val="00C70AE7"/>
    <w:rsid w:val="00C87B42"/>
    <w:rsid w:val="00CA00EE"/>
    <w:rsid w:val="00CA343E"/>
    <w:rsid w:val="00CE6043"/>
    <w:rsid w:val="00CE68E8"/>
    <w:rsid w:val="00D039A0"/>
    <w:rsid w:val="00D72E20"/>
    <w:rsid w:val="00DF67E0"/>
    <w:rsid w:val="00E15DD3"/>
    <w:rsid w:val="00E25CF4"/>
    <w:rsid w:val="00E53A4C"/>
    <w:rsid w:val="00E80F0A"/>
    <w:rsid w:val="00E90E42"/>
    <w:rsid w:val="00E9172B"/>
    <w:rsid w:val="00EA0C11"/>
    <w:rsid w:val="00EA2F21"/>
    <w:rsid w:val="00EA5513"/>
    <w:rsid w:val="00EB2928"/>
    <w:rsid w:val="00F136E2"/>
    <w:rsid w:val="00F22AEC"/>
    <w:rsid w:val="00F4378D"/>
    <w:rsid w:val="00FF7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53CB9"/>
  <w15:docId w15:val="{C7284CF5-4B7E-4EAA-93E9-92A5D1D8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8"/>
        <w:lang w:val="en-US" w:eastAsia="zh-TW"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textDirection w:val="btLr"/>
      <w:textAlignment w:val="top"/>
      <w:outlineLvl w:val="0"/>
    </w:pPr>
    <w:rPr>
      <w:kern w:val="2"/>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rPr>
      <w:sz w:val="20"/>
    </w:rPr>
  </w:style>
  <w:style w:type="character" w:styleId="a5">
    <w:name w:val="page number"/>
    <w:basedOn w:val="a0"/>
    <w:rPr>
      <w:w w:val="100"/>
      <w:position w:val="-1"/>
      <w:effect w:val="none"/>
      <w:vertAlign w:val="baseline"/>
      <w:cs w:val="0"/>
      <w:em w:val="none"/>
    </w:rPr>
  </w:style>
  <w:style w:type="paragraph" w:styleId="a6">
    <w:name w:val="header"/>
    <w:basedOn w:val="a"/>
    <w:rPr>
      <w:sz w:val="20"/>
    </w:rPr>
  </w:style>
  <w:style w:type="paragraph" w:styleId="a7">
    <w:name w:val="Balloon Text"/>
    <w:basedOn w:val="a"/>
    <w:rPr>
      <w:rFonts w:ascii="Arial" w:eastAsia="新細明體" w:hAnsi="Arial"/>
      <w:sz w:val="18"/>
      <w:szCs w:val="18"/>
    </w:rPr>
  </w:style>
  <w:style w:type="paragraph" w:styleId="a8">
    <w:name w:val="List Paragraph"/>
    <w:basedOn w:val="a"/>
    <w:pPr>
      <w:ind w:leftChars="200" w:left="480"/>
    </w:pPr>
  </w:style>
  <w:style w:type="character" w:styleId="a9">
    <w:name w:val="Hyperlink"/>
    <w:qFormat/>
    <w:rPr>
      <w:color w:val="0000FF"/>
      <w:w w:val="100"/>
      <w:position w:val="-1"/>
      <w:u w:val="single"/>
      <w:effect w:val="none"/>
      <w:vertAlign w:val="baseline"/>
      <w:cs w:val="0"/>
      <w:em w:val="none"/>
    </w:rPr>
  </w:style>
  <w:style w:type="paragraph" w:styleId="aa">
    <w:name w:val="Body Text Indent"/>
    <w:basedOn w:val="a"/>
    <w:pPr>
      <w:adjustRightInd w:val="0"/>
      <w:spacing w:line="300" w:lineRule="atLeast"/>
      <w:ind w:left="1134" w:hanging="567"/>
      <w:textAlignment w:val="baseline"/>
    </w:pPr>
    <w:rPr>
      <w:rFonts w:ascii="標楷體" w:eastAsia="標楷體"/>
      <w:color w:val="000000"/>
      <w:sz w:val="24"/>
    </w:rPr>
  </w:style>
  <w:style w:type="character" w:customStyle="1" w:styleId="ab">
    <w:name w:val="本文縮排 字元"/>
    <w:rPr>
      <w:rFonts w:ascii="標楷體" w:eastAsia="標楷體"/>
      <w:color w:val="000000"/>
      <w:w w:val="100"/>
      <w:kern w:val="2"/>
      <w:position w:val="-1"/>
      <w:sz w:val="24"/>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28" w:type="dxa"/>
        <w:right w:w="28" w:type="dxa"/>
      </w:tblCellMar>
    </w:tblPr>
  </w:style>
  <w:style w:type="table" w:customStyle="1" w:styleId="ae">
    <w:basedOn w:val="TableNormal0"/>
    <w:tblPr>
      <w:tblStyleRowBandSize w:val="1"/>
      <w:tblStyleColBandSize w:val="1"/>
      <w:tblCellMar>
        <w:left w:w="28" w:type="dxa"/>
        <w:right w:w="28" w:type="dxa"/>
      </w:tblCellMar>
    </w:tblPr>
  </w:style>
  <w:style w:type="table" w:customStyle="1" w:styleId="af">
    <w:basedOn w:val="TableNormal0"/>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28" w:type="dxa"/>
        <w:right w:w="28" w:type="dxa"/>
      </w:tblCellMar>
    </w:tblPr>
  </w:style>
  <w:style w:type="paragraph" w:customStyle="1" w:styleId="Default">
    <w:name w:val="Default"/>
    <w:rsid w:val="008C2A81"/>
    <w:pPr>
      <w:autoSpaceDE w:val="0"/>
      <w:autoSpaceDN w:val="0"/>
      <w:adjustRightInd w:val="0"/>
      <w:ind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giOOh5dmYD7O4FxOXq7SjkZhg==">CgMxLjAyCGguZ2pkZ3hzOAByITFtYmlqbHVXdktVOXdZOHZUWnRobnA0VnpaczJBRUxVMA==</go:docsCustomData>
</go:gDocsCustomXmlDataStorage>
</file>

<file path=customXml/itemProps1.xml><?xml version="1.0" encoding="utf-8"?>
<ds:datastoreItem xmlns:ds="http://schemas.openxmlformats.org/officeDocument/2006/customXml" ds:itemID="{B65991A5-2687-48B6-BB14-91E0977B82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張瑜珊</cp:lastModifiedBy>
  <cp:revision>72</cp:revision>
  <cp:lastPrinted>2023-10-11T13:53:00Z</cp:lastPrinted>
  <dcterms:created xsi:type="dcterms:W3CDTF">2021-12-02T01:26:00Z</dcterms:created>
  <dcterms:modified xsi:type="dcterms:W3CDTF">2025-09-10T16:30:00Z</dcterms:modified>
</cp:coreProperties>
</file>